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BB7B84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BB7B84"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Кадастровая палата рекомендует жителям Краснодарского края проверить свой участок на наличие ограничений</w:t>
      </w:r>
    </w:p>
    <w:p w:rsidR="004E66AB" w:rsidRDefault="004E66AB" w:rsidP="00EB6B10">
      <w:pPr>
        <w:spacing w:before="100" w:beforeAutospacing="1" w:after="100" w:afterAutospacing="1" w:line="0" w:lineRule="atLeast"/>
        <w:contextualSpacing/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66AB" w:rsidRDefault="001E4A24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E4A24">
        <w:rPr>
          <w:rFonts w:ascii="Segoe UI" w:eastAsia="Times New Roman" w:hAnsi="Segoe UI" w:cs="Segoe UI"/>
          <w:color w:val="000000"/>
          <w:sz w:val="24"/>
          <w:szCs w:val="24"/>
        </w:rPr>
        <w:t>Выбирая участок для покупки, следует быть очень внимательным. Рекомендуется изучить все возможные документы и ситуации, которые могут принести вред самому покупателю необходимо проверить документы на наличие «подводных камней», которые могут стать причиной признания договора недействительным или создадут проблемы при распоряжении объектом недвижимости.</w:t>
      </w:r>
    </w:p>
    <w:p w:rsidR="001E4A24" w:rsidRDefault="00880C95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Одним из самых распростране</w:t>
      </w:r>
      <w:r w:rsidR="001E4A24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 w:rsidR="001E4A24">
        <w:rPr>
          <w:rFonts w:ascii="Segoe UI" w:eastAsia="Times New Roman" w:hAnsi="Segoe UI" w:cs="Segoe UI"/>
          <w:color w:val="000000"/>
          <w:sz w:val="24"/>
          <w:szCs w:val="24"/>
        </w:rPr>
        <w:t>ых случаев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является расположение земельного участка в зоне</w:t>
      </w:r>
      <w:r w:rsidRPr="00880C95">
        <w:rPr>
          <w:rFonts w:ascii="Segoe UI" w:eastAsia="Times New Roman" w:hAnsi="Segoe UI" w:cs="Segoe UI"/>
          <w:color w:val="000000"/>
          <w:sz w:val="24"/>
          <w:szCs w:val="24"/>
        </w:rPr>
        <w:t xml:space="preserve"> с особыми условиями использования территории</w:t>
      </w:r>
      <w:r w:rsidR="00500CE1">
        <w:rPr>
          <w:rFonts w:ascii="Segoe UI" w:eastAsia="Times New Roman" w:hAnsi="Segoe UI" w:cs="Segoe UI"/>
          <w:color w:val="000000"/>
          <w:sz w:val="24"/>
          <w:szCs w:val="24"/>
        </w:rPr>
        <w:t xml:space="preserve"> (</w:t>
      </w:r>
      <w:r w:rsidR="00500CE1" w:rsidRPr="00500CE1">
        <w:rPr>
          <w:rFonts w:ascii="Segoe UI" w:eastAsia="Times New Roman" w:hAnsi="Segoe UI" w:cs="Segoe UI"/>
          <w:color w:val="000000"/>
          <w:sz w:val="24"/>
          <w:szCs w:val="24"/>
        </w:rPr>
        <w:t>ЗОУИТ</w:t>
      </w:r>
      <w:r w:rsidR="00500CE1">
        <w:rPr>
          <w:rFonts w:ascii="Segoe UI" w:eastAsia="Times New Roman" w:hAnsi="Segoe UI" w:cs="Segoe UI"/>
          <w:color w:val="000000"/>
          <w:sz w:val="24"/>
          <w:szCs w:val="24"/>
        </w:rPr>
        <w:t xml:space="preserve">), которые </w:t>
      </w:r>
      <w:r w:rsidR="00500CE1" w:rsidRPr="00500CE1">
        <w:rPr>
          <w:rFonts w:ascii="Segoe UI" w:eastAsia="Times New Roman" w:hAnsi="Segoe UI" w:cs="Segoe UI"/>
          <w:color w:val="000000"/>
          <w:sz w:val="24"/>
          <w:szCs w:val="24"/>
        </w:rPr>
        <w:t>имеют ряд ограничений по их использованию. Многие жители Краснодарского края могут не догадываться, что в случае выявления нарушений, правообладатели таких земель будут привлечены к административной ответственности.</w:t>
      </w:r>
    </w:p>
    <w:p w:rsidR="00500CE1" w:rsidRPr="009E18E3" w:rsidRDefault="0036063B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r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В настоящее время в Едином государственном реестре недвижимости (ЕГРН) содержится информация о </w:t>
      </w:r>
      <w:r w:rsidR="009E18E3"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более чем </w:t>
      </w:r>
      <w:r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32 </w:t>
      </w:r>
      <w:r w:rsidR="009E18E3"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тыс. </w:t>
      </w:r>
      <w:r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зон с особыми условиями использования территории (ЗОУИТ), расположенных на территории Краснодарского края, в </w:t>
      </w:r>
      <w:r w:rsidR="009E18E3"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числе которых </w:t>
      </w:r>
      <w:r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охранные зоны, </w:t>
      </w:r>
      <w:r w:rsidR="009E18E3" w:rsidRPr="009E18E3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анитарно-защитные, </w:t>
      </w:r>
      <w:proofErr w:type="spellStart"/>
      <w:r w:rsidRPr="009E18E3">
        <w:rPr>
          <w:rFonts w:ascii="Segoe UI" w:eastAsia="Times New Roman" w:hAnsi="Segoe UI" w:cs="Segoe UI"/>
          <w:color w:val="000000"/>
          <w:sz w:val="24"/>
          <w:szCs w:val="24"/>
        </w:rPr>
        <w:t>водоохранные</w:t>
      </w:r>
      <w:proofErr w:type="spellEnd"/>
      <w:r w:rsidR="009E18E3" w:rsidRPr="009E18E3"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Pr="009E18E3">
        <w:rPr>
          <w:rFonts w:ascii="Segoe UI" w:eastAsia="Times New Roman" w:hAnsi="Segoe UI" w:cs="Segoe UI"/>
          <w:color w:val="000000"/>
          <w:sz w:val="24"/>
          <w:szCs w:val="24"/>
        </w:rPr>
        <w:t>особо охраняемые природные территории, зоны санитарной охраны источников питьевого и хозяйственно-бытового водоснабжения и д.р.</w:t>
      </w:r>
    </w:p>
    <w:bookmarkEnd w:id="0"/>
    <w:p w:rsidR="0036063B" w:rsidRDefault="0036063B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6063B">
        <w:rPr>
          <w:rFonts w:ascii="Segoe UI" w:eastAsia="Times New Roman" w:hAnsi="Segoe UI" w:cs="Segoe UI"/>
          <w:color w:val="000000"/>
          <w:sz w:val="24"/>
          <w:szCs w:val="24"/>
        </w:rPr>
        <w:t>Согласно Земельному кодексу РФ земельные участки, включённые в состав таких зон, не изымаются у правообладателей. Но, если житель построил дом на земле, где расположены электролинии, газопроводы и нефтепроводы без разрешения эксплуатирующей организации, то существует риск сноса такого здания.</w:t>
      </w:r>
    </w:p>
    <w:p w:rsidR="00B359B0" w:rsidRDefault="00B359B0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359B0">
        <w:rPr>
          <w:rFonts w:ascii="Segoe UI" w:eastAsia="Times New Roman" w:hAnsi="Segoe UI" w:cs="Segoe UI"/>
          <w:color w:val="000000"/>
          <w:sz w:val="24"/>
          <w:szCs w:val="24"/>
        </w:rPr>
        <w:t>Таким образом, приобретая участок, необходимо предпринять возможные действия для проверки на предмет наличия/отсутствия обременений, как документально, так и визуально, а в случае выявления обременений обращаться за защитой своего права.</w:t>
      </w:r>
    </w:p>
    <w:p w:rsidR="0036063B" w:rsidRPr="0036063B" w:rsidRDefault="00B359B0" w:rsidP="0036063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359B0">
        <w:rPr>
          <w:rFonts w:ascii="Segoe UI" w:eastAsia="Times New Roman" w:hAnsi="Segoe UI" w:cs="Segoe UI"/>
          <w:color w:val="000000"/>
          <w:sz w:val="24"/>
          <w:szCs w:val="24"/>
        </w:rPr>
        <w:t>Специалисты Кадастровой палаты рекомендуют уточнять информацию о наличии ограничений по использованию территории, прежде чем приобрести земельный участок</w:t>
      </w:r>
    </w:p>
    <w:p w:rsidR="00B359B0" w:rsidRDefault="00B359B0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359B0">
        <w:rPr>
          <w:rFonts w:ascii="Segoe UI" w:eastAsia="Times New Roman" w:hAnsi="Segoe UI" w:cs="Segoe UI"/>
          <w:color w:val="000000"/>
          <w:sz w:val="24"/>
          <w:szCs w:val="24"/>
        </w:rPr>
        <w:t xml:space="preserve">Наилучшим вариантом в случае сомнений будет обратиться в </w:t>
      </w:r>
      <w:proofErr w:type="spellStart"/>
      <w:r w:rsidRPr="00B359B0">
        <w:rPr>
          <w:rFonts w:ascii="Segoe UI" w:eastAsia="Times New Roman" w:hAnsi="Segoe UI" w:cs="Segoe UI"/>
          <w:color w:val="000000"/>
          <w:sz w:val="24"/>
          <w:szCs w:val="24"/>
        </w:rPr>
        <w:t>Росреестр</w:t>
      </w:r>
      <w:proofErr w:type="spellEnd"/>
      <w:r w:rsidRPr="00B359B0">
        <w:rPr>
          <w:rFonts w:ascii="Segoe UI" w:eastAsia="Times New Roman" w:hAnsi="Segoe UI" w:cs="Segoe UI"/>
          <w:color w:val="000000"/>
          <w:sz w:val="24"/>
          <w:szCs w:val="24"/>
        </w:rPr>
        <w:t xml:space="preserve"> и заказать выписку по интересующему вас участку. В ней будет сказано, имеются ли обременения, и если да — указано, какие именно. Кроме того, выписка пригодится позднее, когда будет регистрироваться сделка. Заказать выписку вправе любой желающий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 обратившись в ближайши</w:t>
      </w:r>
      <w:r w:rsidR="008E0CF9">
        <w:rPr>
          <w:rFonts w:ascii="Segoe UI" w:eastAsia="Times New Roman" w:hAnsi="Segoe UI" w:cs="Segoe UI"/>
          <w:color w:val="000000"/>
          <w:sz w:val="24"/>
          <w:szCs w:val="24"/>
        </w:rPr>
        <w:t>й МФЦ или воспользоваться заказом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выписки через портал государственных услуг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73D7F" w:rsidRPr="00173D7F">
        <w:rPr>
          <w:rFonts w:ascii="Segoe UI" w:eastAsia="Times New Roman" w:hAnsi="Segoe UI" w:cs="Segoe UI"/>
          <w:color w:val="000000"/>
          <w:sz w:val="24"/>
          <w:szCs w:val="24"/>
        </w:rPr>
        <w:t>rosreestr.ru</w:t>
      </w:r>
      <w:r w:rsidRPr="00B359B0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8E0CF9" w:rsidRDefault="008E0CF9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Так же на официальном интернет-сайте учреждения Кадастровой палаты реализован удобный сервис</w:t>
      </w:r>
      <w:r w:rsidR="00420477">
        <w:rPr>
          <w:rFonts w:ascii="Segoe UI" w:eastAsia="Times New Roman" w:hAnsi="Segoe UI" w:cs="Segoe UI"/>
          <w:color w:val="000000"/>
          <w:sz w:val="24"/>
          <w:szCs w:val="24"/>
        </w:rPr>
        <w:t xml:space="preserve"> «</w:t>
      </w:r>
      <w:r w:rsidR="00420477" w:rsidRPr="00420477">
        <w:rPr>
          <w:rFonts w:ascii="Segoe UI" w:eastAsia="Times New Roman" w:hAnsi="Segoe UI" w:cs="Segoe UI"/>
          <w:color w:val="000000"/>
          <w:sz w:val="24"/>
          <w:szCs w:val="24"/>
        </w:rPr>
        <w:t>УЗНАТЬ ОБ ОГРАНИЧЕНИЯХ НА ЗЕМЕЛЬНЫЙ УЧАСТОК</w:t>
      </w:r>
      <w:r w:rsidR="00420477">
        <w:rPr>
          <w:rFonts w:ascii="Segoe UI" w:eastAsia="Times New Roman" w:hAnsi="Segoe UI" w:cs="Segoe UI"/>
          <w:color w:val="000000"/>
          <w:sz w:val="24"/>
          <w:szCs w:val="24"/>
        </w:rPr>
        <w:t xml:space="preserve">» </w:t>
      </w:r>
      <w:r w:rsidR="00420477" w:rsidRPr="00420477">
        <w:rPr>
          <w:rFonts w:ascii="Segoe UI" w:eastAsia="Times New Roman" w:hAnsi="Segoe UI" w:cs="Segoe UI"/>
          <w:color w:val="000000"/>
          <w:sz w:val="24"/>
          <w:szCs w:val="24"/>
        </w:rPr>
        <w:t xml:space="preserve">(https://kadastr.ru/site/electron/zouit.htm). Где в соответствующей графе потребуется указать кадастровый номер земельного участка или учетный номер зоны и нажать кнопку «Найти». Если земельный участок действительно располагается в ЗОУИТ, то пользователь </w:t>
      </w:r>
      <w:r w:rsidR="00420477" w:rsidRPr="00420477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сервиса получит ответ с полной информацией об этой зоне и соответствующих ей ограничениях. Необходимо отметить, что информация, получаемая через электронный сервис, не имеет юридической силы и несет справочный характер.</w:t>
      </w:r>
    </w:p>
    <w:p w:rsidR="00B359B0" w:rsidRDefault="00420477" w:rsidP="006358A7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20477">
        <w:rPr>
          <w:rFonts w:ascii="Segoe UI" w:eastAsia="Times New Roman" w:hAnsi="Segoe UI" w:cs="Segoe UI"/>
          <w:color w:val="000000"/>
          <w:sz w:val="24"/>
          <w:szCs w:val="24"/>
        </w:rPr>
        <w:t>Для официального использования сведени</w:t>
      </w:r>
      <w:r w:rsidR="006358A7">
        <w:rPr>
          <w:rFonts w:ascii="Segoe UI" w:eastAsia="Times New Roman" w:hAnsi="Segoe UI" w:cs="Segoe UI"/>
          <w:color w:val="000000"/>
          <w:sz w:val="24"/>
          <w:szCs w:val="24"/>
        </w:rPr>
        <w:t>й, следует все-</w:t>
      </w:r>
      <w:r w:rsidRPr="00420477">
        <w:rPr>
          <w:rFonts w:ascii="Segoe UI" w:eastAsia="Times New Roman" w:hAnsi="Segoe UI" w:cs="Segoe UI"/>
          <w:color w:val="000000"/>
          <w:sz w:val="24"/>
          <w:szCs w:val="24"/>
        </w:rPr>
        <w:t>таки запросить выписку из ЕГРН «Об объекте недвижимости» или кадастровый план территории.</w:t>
      </w:r>
    </w:p>
    <w:p w:rsidR="004E66AB" w:rsidRPr="00F97A89" w:rsidRDefault="006358A7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A7769"/>
    <w:rsid w:val="00173D7F"/>
    <w:rsid w:val="001E4A24"/>
    <w:rsid w:val="00233C2B"/>
    <w:rsid w:val="0036063B"/>
    <w:rsid w:val="003949CA"/>
    <w:rsid w:val="003C54EC"/>
    <w:rsid w:val="00420477"/>
    <w:rsid w:val="004E66AB"/>
    <w:rsid w:val="0050083D"/>
    <w:rsid w:val="00500CE1"/>
    <w:rsid w:val="005538DC"/>
    <w:rsid w:val="005D7ED1"/>
    <w:rsid w:val="005E141E"/>
    <w:rsid w:val="006358A7"/>
    <w:rsid w:val="00657062"/>
    <w:rsid w:val="007A0F82"/>
    <w:rsid w:val="00837F78"/>
    <w:rsid w:val="00880C95"/>
    <w:rsid w:val="008E0CF9"/>
    <w:rsid w:val="00995504"/>
    <w:rsid w:val="009E18E3"/>
    <w:rsid w:val="00A235A7"/>
    <w:rsid w:val="00AC4D32"/>
    <w:rsid w:val="00B359B0"/>
    <w:rsid w:val="00BB7B84"/>
    <w:rsid w:val="00C13A47"/>
    <w:rsid w:val="00CF4126"/>
    <w:rsid w:val="00E423AA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6D0E4-863E-4933-9CDB-21C63827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0635-E669-4BFB-B9E0-CA84037F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3</cp:revision>
  <dcterms:created xsi:type="dcterms:W3CDTF">2018-08-13T14:11:00Z</dcterms:created>
  <dcterms:modified xsi:type="dcterms:W3CDTF">2018-09-20T14:33:00Z</dcterms:modified>
</cp:coreProperties>
</file>