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23CFF" w:rsidRDefault="00CA3AAD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Перечень </w:t>
      </w:r>
      <w:r w:rsidR="00124374">
        <w:rPr>
          <w:rFonts w:ascii="Segoe UI" w:eastAsia="Times New Roman" w:hAnsi="Segoe UI" w:cs="Segoe UI"/>
          <w:b/>
          <w:color w:val="000000"/>
          <w:sz w:val="28"/>
          <w:szCs w:val="28"/>
        </w:rPr>
        <w:t>электронных</w:t>
      </w:r>
      <w:r w:rsidR="0006475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услуг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на сайте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Росреестра</w:t>
      </w:r>
      <w:proofErr w:type="spellEnd"/>
    </w:p>
    <w:p w:rsidR="00923CFF" w:rsidRPr="00923CFF" w:rsidRDefault="00923CFF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296C16" w:rsidRPr="00296C16" w:rsidRDefault="002C6AB4" w:rsidP="0006475C">
      <w:pPr>
        <w:pStyle w:val="a7"/>
        <w:spacing w:before="240" w:line="340" w:lineRule="exac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110490</wp:posOffset>
            </wp:positionV>
            <wp:extent cx="3707765" cy="1783080"/>
            <wp:effectExtent l="0" t="0" r="6985" b="7620"/>
            <wp:wrapThrough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емельный_ филиа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 xml:space="preserve">На сайте </w:t>
      </w:r>
      <w:r w:rsidR="0006475C">
        <w:rPr>
          <w:rFonts w:ascii="Segoe UI" w:hAnsi="Segoe UI" w:cs="Segoe UI"/>
          <w:color w:val="000000"/>
          <w:sz w:val="24"/>
          <w:szCs w:val="24"/>
        </w:rPr>
        <w:t xml:space="preserve">Кадастровой палаты </w:t>
      </w:r>
      <w:r w:rsidR="0006475C" w:rsidRPr="0006475C">
        <w:rPr>
          <w:rFonts w:ascii="Segoe UI" w:hAnsi="Segoe UI" w:cs="Segoe UI"/>
          <w:color w:val="000000"/>
          <w:sz w:val="24"/>
          <w:szCs w:val="24"/>
        </w:rPr>
        <w:t xml:space="preserve">по Краснодарскому краю </w:t>
      </w:r>
      <w:r w:rsidR="0006475C" w:rsidRPr="0006475C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7" w:history="1">
        <w:r w:rsidR="0006475C" w:rsidRPr="0006475C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https://kadastr.ru</w:t>
        </w:r>
      </w:hyperlink>
      <w:r w:rsidR="0006475C" w:rsidRPr="0006475C">
        <w:rPr>
          <w:rFonts w:ascii="Segoe UI" w:hAnsi="Segoe UI" w:cs="Segoe UI"/>
          <w:sz w:val="24"/>
          <w:szCs w:val="24"/>
        </w:rPr>
        <w:t>)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доступны вспомогательные сервисы для получения в электронном виде всех наиболее востребованных государственных услуг ведомства: регистрация прав, кадастровый учет и получение сведений из Единого государственного реестра недвижимости (далее – ЕГРН)</w:t>
      </w:r>
      <w:r w:rsidR="00296C16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В частности, на сайте ведомства (</w:t>
      </w:r>
      <w:hyperlink r:id="rId8" w:history="1">
        <w:r w:rsidR="00296C16" w:rsidRPr="00296C16">
          <w:rPr>
            <w:rFonts w:ascii="Segoe UI" w:hAnsi="Segoe UI" w:cs="Segoe UI"/>
            <w:color w:val="000000"/>
            <w:sz w:val="24"/>
            <w:szCs w:val="24"/>
          </w:rPr>
          <w:t>http://rosreestr.ru</w:t>
        </w:r>
      </w:hyperlink>
      <w:r w:rsidR="00296C16" w:rsidRPr="00296C16">
        <w:rPr>
          <w:rFonts w:ascii="Segoe UI" w:hAnsi="Segoe UI" w:cs="Segoe UI"/>
          <w:color w:val="000000"/>
          <w:sz w:val="24"/>
          <w:szCs w:val="24"/>
        </w:rPr>
        <w:t xml:space="preserve">) пользователям доступны сервисы подачи запросов и заявлений на получение следующих видов государственных услуг: 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Получение выписки из ЕГРН: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об основных характеристиках и зарегистрированных правах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кадастровой стоимости объекта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правах отдельного лица на имевшиеся (имеющиеся) у него объекты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переходе прав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 содержании правоустанавливающих документов;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Кадастровый план территории из ЕГРН;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государственной регистрации прав;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</w:t>
      </w:r>
      <w:r w:rsidR="002C6AB4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а</w:t>
      </w: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учета и регистрация прав одновременно.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об основных характеристиках и зарегистрированных правах на объект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кадастровой стоимости объекта недвижимости содержит вид и кадастровый номер объекта недвижимости, величину кадастровой его стоимости, дату ее утверждения, реквизиты акта об утверждении кадастровой стоимости, а также дату ее внесения в ЕГРН, даты подачи заявлений о пересмотре кадастровой стоимости и начала применения кадастровой стоимости. Выписка о кадастровой стоимости объекта недвижимости предоставляется бесплатно.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Выписка из ЕГРН о правах отдельного лица на имевшиеся (имеющиеся) у него объекты недвижимости содержит обобщенные сведения о недвижимости, расположенной </w:t>
      </w: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на территории Российской Федерации и находящейся в собственности конкретного правообладателя.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Кадастровый план территории содержит сведения об объектах недвижимости, расположенных в определенном кадастровом квартале, в том числе план (чертеж, схему) таких объектов недвижимости, а также план (чертеж, схему) границ между субъектами Российской Федерации, границ муниципальных образований, населенных пунктов и территориальных зон, расположенных в соответствующем кадастровом квартале. Данная форма сведений из ЕГРН также содержит описание местоположения границ земельных участков в кадастровом квартале и описание местоположения границ зданий, сооружений, объектов незавершенного строительства на земельном участке.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Информация, которая содержится в выписке о правах отдельного лица на имевшиеся (имеющиеся) у него объекты недвижимости, а также в выписке о содержании правоустанавливающих документов, относится к сведениям ограниченного доступа. Такие выписки могут быть предоставлены только определенному Законом кругу лиц, в том числе самим правообладателям или их представителям, государственным органам.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Операции по государственной регистрации прав на недвижимое имущество и государственному кадастровому учету недвижи</w:t>
      </w:r>
      <w:r w:rsidR="0006475C">
        <w:rPr>
          <w:rFonts w:ascii="Segoe UI" w:eastAsia="Times New Roman" w:hAnsi="Segoe UI" w:cs="Segoe UI"/>
          <w:color w:val="000000"/>
          <w:sz w:val="24"/>
          <w:szCs w:val="24"/>
        </w:rPr>
        <w:t>мости осуществляются в срок от 3</w:t>
      </w:r>
      <w:bookmarkStart w:id="0" w:name="_GoBack"/>
      <w:bookmarkEnd w:id="0"/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 до 12 рабочих дней в различных случаях. Услуга по государственному кадастровому учету предоставляется бесплатно.</w:t>
      </w:r>
    </w:p>
    <w:p w:rsid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Помимо вспомогательных сервисов для получения государственных услуг, на сайте Росреестра имеется возможность доступа к сервисам предоставления информации на безвозмездной основе об объектах недвижимости, подлинности электронных документов, саморегулируемых организациях кадастровых инженеров, а также к сервисам, представляющим исключительно профессиональный интерес участников кадастровой деятельности.</w:t>
      </w:r>
    </w:p>
    <w:p w:rsidR="0006475C" w:rsidRPr="00296C16" w:rsidRDefault="0006475C" w:rsidP="0006475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9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C98"/>
    <w:multiLevelType w:val="multilevel"/>
    <w:tmpl w:val="4E3A8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6475C"/>
    <w:rsid w:val="000A7769"/>
    <w:rsid w:val="00124374"/>
    <w:rsid w:val="00162959"/>
    <w:rsid w:val="00233C2B"/>
    <w:rsid w:val="00296C16"/>
    <w:rsid w:val="002C6AB4"/>
    <w:rsid w:val="002E1A47"/>
    <w:rsid w:val="003949CA"/>
    <w:rsid w:val="003C54EC"/>
    <w:rsid w:val="004E66AB"/>
    <w:rsid w:val="005053BA"/>
    <w:rsid w:val="005538DC"/>
    <w:rsid w:val="005D7ED1"/>
    <w:rsid w:val="005E141E"/>
    <w:rsid w:val="00657062"/>
    <w:rsid w:val="007A0F82"/>
    <w:rsid w:val="00837F78"/>
    <w:rsid w:val="00923CFF"/>
    <w:rsid w:val="00995504"/>
    <w:rsid w:val="009B5FE6"/>
    <w:rsid w:val="00A235A7"/>
    <w:rsid w:val="00AC4D32"/>
    <w:rsid w:val="00C13A47"/>
    <w:rsid w:val="00CA3AAD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_request_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0DA1-6E3E-4CD0-ABA1-688EA49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2019-06-18T12:44:00Z</dcterms:created>
  <dcterms:modified xsi:type="dcterms:W3CDTF">2019-06-18T12:44:00Z</dcterms:modified>
</cp:coreProperties>
</file>