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34" w:rsidRPr="00030034" w:rsidRDefault="00030034" w:rsidP="00030034">
      <w:pPr>
        <w:jc w:val="right"/>
        <w:rPr>
          <w:rFonts w:ascii="Century" w:hAnsi="Century" w:cs="Times New Roman"/>
          <w:b/>
          <w:sz w:val="24"/>
          <w:szCs w:val="24"/>
        </w:rPr>
      </w:pPr>
      <w:r w:rsidRPr="00030034">
        <w:rPr>
          <w:rFonts w:ascii="Century" w:hAnsi="Century" w:cs="Times New Roman"/>
          <w:b/>
          <w:sz w:val="24"/>
          <w:szCs w:val="24"/>
        </w:rPr>
        <w:t>Пресс-релиз</w:t>
      </w:r>
    </w:p>
    <w:p w:rsidR="0009478C" w:rsidRPr="00030034" w:rsidRDefault="0083598A" w:rsidP="00030034">
      <w:pPr>
        <w:jc w:val="right"/>
        <w:rPr>
          <w:rFonts w:ascii="Century" w:hAnsi="Century" w:cs="Times New Roman"/>
          <w:b/>
          <w:sz w:val="28"/>
          <w:szCs w:val="24"/>
        </w:rPr>
      </w:pPr>
      <w:r w:rsidRPr="00030034">
        <w:rPr>
          <w:rFonts w:ascii="Century" w:hAnsi="Century" w:cs="Times New Roman"/>
          <w:b/>
          <w:sz w:val="28"/>
          <w:szCs w:val="24"/>
        </w:rPr>
        <w:t>Росреестр реализует целевые модели</w:t>
      </w:r>
      <w:r w:rsidR="00030034" w:rsidRPr="00030034">
        <w:rPr>
          <w:rFonts w:ascii="Century" w:hAnsi="Century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313690</wp:posOffset>
            </wp:positionV>
            <wp:extent cx="3456305" cy="1404620"/>
            <wp:effectExtent l="19050" t="0" r="0" b="0"/>
            <wp:wrapTight wrapText="bothSides">
              <wp:wrapPolygon edited="0">
                <wp:start x="-119" y="0"/>
                <wp:lineTo x="-119" y="21385"/>
                <wp:lineTo x="21548" y="21385"/>
                <wp:lineTo x="21548" y="0"/>
                <wp:lineTo x="-119" y="0"/>
              </wp:wrapPolygon>
            </wp:wrapTight>
            <wp:docPr id="1" name="Рисунок 1" descr="C:\Users\User1976\Desktop\Июль\Новый логотип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Июль\Новый логотип 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78C" w:rsidRDefault="001249FF" w:rsidP="00030034">
      <w:pPr>
        <w:spacing w:after="0"/>
        <w:ind w:firstLine="709"/>
        <w:jc w:val="both"/>
        <w:rPr>
          <w:rFonts w:ascii="Century" w:hAnsi="Century" w:cs="Times New Roman"/>
          <w:i/>
          <w:sz w:val="24"/>
          <w:szCs w:val="24"/>
        </w:rPr>
      </w:pPr>
      <w:r w:rsidRPr="0083598A">
        <w:rPr>
          <w:rFonts w:ascii="Century" w:hAnsi="Century" w:cs="Times New Roman"/>
          <w:i/>
          <w:sz w:val="24"/>
          <w:szCs w:val="24"/>
        </w:rPr>
        <w:t>О целевых моделях упрощения процедур ведения бизнеса, реализуемых Росреестром.</w:t>
      </w:r>
    </w:p>
    <w:p w:rsidR="0083598A" w:rsidRDefault="00622FC3" w:rsidP="00030034">
      <w:pPr>
        <w:spacing w:after="0"/>
        <w:ind w:firstLine="709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Целевые модели упрощения процедур ведения бизнеса и повышения инвестиционной привлекательности субъектов РФ были разработаны по поручению главы государства. Всего таких моделей – 12. Росреестр внедряет в повседневную деятельность ведомства две: «Регистрация прав собственности на земельные участки и объекты недвижимого имущества» и «Постановка на кадастровый учет земельных участков».</w:t>
      </w:r>
    </w:p>
    <w:p w:rsidR="00622FC3" w:rsidRDefault="00622FC3" w:rsidP="00030034">
      <w:pPr>
        <w:spacing w:after="0"/>
        <w:ind w:firstLine="709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Для чего нужны целевые модели?</w:t>
      </w:r>
    </w:p>
    <w:p w:rsidR="00577E59" w:rsidRDefault="00622FC3" w:rsidP="00030034">
      <w:pPr>
        <w:spacing w:after="0"/>
        <w:ind w:firstLine="709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Они направлены на снижение административных барьеров, с которыми сталкивается гражданин или юридическое лицо при совершении различных операций с объектами недвижимости; на сокращение сроков предоставления государственных услуг, способствуя экономию времени заявителей; на развитие</w:t>
      </w:r>
      <w:r w:rsidR="00D86863">
        <w:rPr>
          <w:rFonts w:ascii="Century" w:hAnsi="Century" w:cs="Times New Roman"/>
          <w:sz w:val="24"/>
          <w:szCs w:val="24"/>
        </w:rPr>
        <w:t xml:space="preserve"> электронных услуг Росреестра и взаимодействия с многофункциональными центрами. Так, до конца 2017 года моделями установлено увеличение доли предоставления услуг по регистрации прав и кадастровому учету на базе МФЦ до 70% от общего числа каждой из услуг. На территории Краснодарского края по состоянию на 1 июня 2017 года этот показатель составляет 61,5% и 59% соответственно.</w:t>
      </w:r>
    </w:p>
    <w:p w:rsidR="00D86863" w:rsidRDefault="00D86863" w:rsidP="00030034">
      <w:pPr>
        <w:spacing w:after="0"/>
        <w:ind w:firstLine="709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В целевых моделях по регистрации прав и кадастровому учету учтены все шаги, </w:t>
      </w:r>
      <w:r w:rsidR="00D92A28">
        <w:rPr>
          <w:rFonts w:ascii="Century" w:hAnsi="Century" w:cs="Times New Roman"/>
          <w:sz w:val="24"/>
          <w:szCs w:val="24"/>
        </w:rPr>
        <w:t>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D92A28" w:rsidRDefault="00D92A28" w:rsidP="00030034">
      <w:pPr>
        <w:spacing w:after="0"/>
        <w:ind w:firstLine="709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 </w:t>
      </w:r>
    </w:p>
    <w:p w:rsidR="00030034" w:rsidRPr="00030034" w:rsidRDefault="00030034" w:rsidP="00030034">
      <w:pPr>
        <w:spacing w:after="0"/>
        <w:ind w:firstLine="709"/>
        <w:jc w:val="right"/>
        <w:rPr>
          <w:rFonts w:ascii="Century" w:hAnsi="Century" w:cs="Times New Roman"/>
          <w:i/>
          <w:szCs w:val="24"/>
        </w:rPr>
      </w:pPr>
      <w:r w:rsidRPr="00030034">
        <w:rPr>
          <w:rFonts w:ascii="Century" w:hAnsi="Century" w:cs="Times New Roman"/>
          <w:i/>
          <w:szCs w:val="24"/>
        </w:rPr>
        <w:t>Пресс-служба филиала ФГБУ «ФКП Росреестра» по Краснодарскому краю</w:t>
      </w:r>
    </w:p>
    <w:p w:rsidR="001249FF" w:rsidRPr="0009478C" w:rsidRDefault="001249FF" w:rsidP="0009478C">
      <w:pPr>
        <w:rPr>
          <w:rFonts w:ascii="Century" w:hAnsi="Century" w:cs="Times New Roman"/>
          <w:sz w:val="24"/>
          <w:szCs w:val="24"/>
        </w:rPr>
      </w:pPr>
    </w:p>
    <w:sectPr w:rsidR="001249FF" w:rsidRPr="0009478C" w:rsidSect="0053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9478C"/>
    <w:rsid w:val="00030034"/>
    <w:rsid w:val="0009478C"/>
    <w:rsid w:val="001249FF"/>
    <w:rsid w:val="001E0328"/>
    <w:rsid w:val="00386F22"/>
    <w:rsid w:val="00454B00"/>
    <w:rsid w:val="0053760E"/>
    <w:rsid w:val="00577E59"/>
    <w:rsid w:val="005C2A08"/>
    <w:rsid w:val="00622FC3"/>
    <w:rsid w:val="006A621D"/>
    <w:rsid w:val="0083598A"/>
    <w:rsid w:val="00D86863"/>
    <w:rsid w:val="00D92A28"/>
    <w:rsid w:val="00F6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8</cp:revision>
  <dcterms:created xsi:type="dcterms:W3CDTF">2017-07-04T07:32:00Z</dcterms:created>
  <dcterms:modified xsi:type="dcterms:W3CDTF">2017-07-06T11:13:00Z</dcterms:modified>
</cp:coreProperties>
</file>