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C4" w:rsidRPr="00ED4CC4" w:rsidRDefault="00ED4CC4" w:rsidP="00ED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</w:t>
      </w:r>
    </w:p>
    <w:p w:rsidR="00ED4CC4" w:rsidRPr="00ED4CC4" w:rsidRDefault="00ED4CC4" w:rsidP="00ED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b/>
          <w:sz w:val="24"/>
          <w:szCs w:val="24"/>
        </w:rPr>
        <w:t>учреждение культуры</w:t>
      </w:r>
    </w:p>
    <w:p w:rsidR="00ED4CC4" w:rsidRPr="00ED4CC4" w:rsidRDefault="00ED4CC4" w:rsidP="00ED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b/>
          <w:sz w:val="24"/>
          <w:szCs w:val="24"/>
        </w:rPr>
        <w:t>«Музей истории станицы Полтавской"</w:t>
      </w:r>
    </w:p>
    <w:p w:rsidR="00ED4CC4" w:rsidRPr="00ED4CC4" w:rsidRDefault="00ED4CC4" w:rsidP="00ED4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ED4CC4" w:rsidRPr="00ED4CC4" w:rsidRDefault="00ED4CC4" w:rsidP="00ED4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Цели, предмет и виды деятельности музея </w:t>
      </w:r>
      <w:proofErr w:type="gramStart"/>
      <w:r w:rsidRPr="00ED4CC4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D4CC4">
        <w:rPr>
          <w:rFonts w:ascii="Times New Roman" w:eastAsia="Times New Roman" w:hAnsi="Times New Roman" w:cs="Times New Roman"/>
          <w:b/>
          <w:sz w:val="24"/>
          <w:szCs w:val="24"/>
        </w:rPr>
        <w:t>из устава глава 2).</w:t>
      </w:r>
    </w:p>
    <w:p w:rsidR="00ED4CC4" w:rsidRPr="00ED4CC4" w:rsidRDefault="00ED4CC4" w:rsidP="00ED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sz w:val="24"/>
          <w:szCs w:val="24"/>
        </w:rPr>
        <w:br/>
        <w:t>1.Целью создания музея является хранение, выявление, изучение, публикация, пропаганда музейных предметов и коллекций.</w:t>
      </w:r>
    </w:p>
    <w:p w:rsidR="00ED4CC4" w:rsidRPr="00ED4CC4" w:rsidRDefault="00ED4CC4" w:rsidP="00ED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sz w:val="24"/>
          <w:szCs w:val="24"/>
        </w:rPr>
        <w:t>2.Предметом деятельности является изучение памятников истории и культуры родного края, его природы, их  пропаганда в различных формах научно-просветительской работы.</w:t>
      </w:r>
    </w:p>
    <w:p w:rsidR="00ED4CC4" w:rsidRPr="00ED4CC4" w:rsidRDefault="00ED4CC4" w:rsidP="00ED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sz w:val="24"/>
          <w:szCs w:val="24"/>
        </w:rPr>
        <w:t>3.Для достижения указанных целей музей осуществляет следующие основные виды деятельности:</w:t>
      </w:r>
    </w:p>
    <w:p w:rsidR="00ED4CC4" w:rsidRPr="00ED4CC4" w:rsidRDefault="00ED4CC4" w:rsidP="00ED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proofErr w:type="gramStart"/>
      <w:r w:rsidRPr="00ED4CC4">
        <w:rPr>
          <w:rFonts w:ascii="Times New Roman" w:eastAsia="Times New Roman" w:hAnsi="Times New Roman" w:cs="Times New Roman"/>
          <w:sz w:val="24"/>
          <w:szCs w:val="24"/>
        </w:rPr>
        <w:t>Экспозиционно</w:t>
      </w:r>
      <w:proofErr w:type="spellEnd"/>
      <w:r w:rsidRPr="00ED4CC4">
        <w:rPr>
          <w:rFonts w:ascii="Times New Roman" w:eastAsia="Times New Roman" w:hAnsi="Times New Roman" w:cs="Times New Roman"/>
          <w:sz w:val="24"/>
          <w:szCs w:val="24"/>
        </w:rPr>
        <w:t xml:space="preserve"> - выставочная</w:t>
      </w:r>
      <w:proofErr w:type="gramEnd"/>
      <w:r w:rsidRPr="00ED4CC4">
        <w:rPr>
          <w:rFonts w:ascii="Times New Roman" w:eastAsia="Times New Roman" w:hAnsi="Times New Roman" w:cs="Times New Roman"/>
          <w:sz w:val="24"/>
          <w:szCs w:val="24"/>
        </w:rPr>
        <w:t xml:space="preserve"> – художественное проектирование и построение основных экспозиций и музейных выставок.</w:t>
      </w:r>
    </w:p>
    <w:p w:rsidR="00ED4CC4" w:rsidRPr="00ED4CC4" w:rsidRDefault="00ED4CC4" w:rsidP="00ED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sz w:val="24"/>
          <w:szCs w:val="24"/>
        </w:rPr>
        <w:t xml:space="preserve">3.2. Фондовая работа – выявление, сбор, учет и хранение, научная инвентаризация музейных предметов, профилактическая обработка, </w:t>
      </w:r>
      <w:proofErr w:type="gramStart"/>
      <w:r w:rsidRPr="00ED4CC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D4CC4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сохранностью.</w:t>
      </w:r>
    </w:p>
    <w:p w:rsidR="00ED4CC4" w:rsidRPr="00ED4CC4" w:rsidRDefault="00ED4CC4" w:rsidP="00ED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sz w:val="24"/>
          <w:szCs w:val="24"/>
        </w:rPr>
        <w:t>3.3. Научно-просветительская -  организация работы с посетителями, подготовка и проведение экскурсий, лекций, бесед, праздников с использованием экспозиций и фондовых коллекций.</w:t>
      </w:r>
    </w:p>
    <w:p w:rsidR="00ED4CC4" w:rsidRPr="00ED4CC4" w:rsidRDefault="00ED4CC4" w:rsidP="00ED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sz w:val="24"/>
          <w:szCs w:val="24"/>
        </w:rPr>
        <w:t>3.4. Научно-исследовательская – комплектование и обработка музейных коллекций, организация экскурсий, участие в научно-практических конференциях.</w:t>
      </w:r>
    </w:p>
    <w:p w:rsidR="00ED4CC4" w:rsidRPr="00ED4CC4" w:rsidRDefault="00ED4CC4" w:rsidP="00ED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ED4CC4">
        <w:rPr>
          <w:rFonts w:ascii="Times New Roman" w:eastAsia="Times New Roman" w:hAnsi="Times New Roman" w:cs="Times New Roman"/>
          <w:sz w:val="24"/>
          <w:szCs w:val="24"/>
        </w:rPr>
        <w:t>Издательская</w:t>
      </w:r>
      <w:proofErr w:type="gramEnd"/>
      <w:r w:rsidRPr="00ED4CC4">
        <w:rPr>
          <w:rFonts w:ascii="Times New Roman" w:eastAsia="Times New Roman" w:hAnsi="Times New Roman" w:cs="Times New Roman"/>
          <w:sz w:val="24"/>
          <w:szCs w:val="24"/>
        </w:rPr>
        <w:t xml:space="preserve"> – по результатам научно-исследовательской и фондовой работы создание монографий, сборников, статей в средства массовой информации. Для пропаганды экспозиционно-выставочной деятельности оформление афиш, листовок, плакатов и других сре</w:t>
      </w:r>
      <w:proofErr w:type="gramStart"/>
      <w:r w:rsidRPr="00ED4CC4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ED4CC4">
        <w:rPr>
          <w:rFonts w:ascii="Times New Roman" w:eastAsia="Times New Roman" w:hAnsi="Times New Roman" w:cs="Times New Roman"/>
          <w:sz w:val="24"/>
          <w:szCs w:val="24"/>
        </w:rPr>
        <w:t>опаганды, отражающих специфику музея.</w:t>
      </w:r>
    </w:p>
    <w:p w:rsidR="00ED4CC4" w:rsidRPr="00ED4CC4" w:rsidRDefault="00ED4CC4" w:rsidP="00ED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sz w:val="24"/>
          <w:szCs w:val="24"/>
        </w:rPr>
        <w:t>4.Музей может осуществлять следующие виды приносящей доход деятельности:</w:t>
      </w:r>
    </w:p>
    <w:p w:rsidR="00ED4CC4" w:rsidRPr="00ED4CC4" w:rsidRDefault="00ED4CC4" w:rsidP="00ED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sz w:val="24"/>
          <w:szCs w:val="24"/>
        </w:rPr>
        <w:t>4.1 Экскурсионное обслуживание посетителей.</w:t>
      </w:r>
    </w:p>
    <w:p w:rsidR="00ED4CC4" w:rsidRPr="00ED4CC4" w:rsidRDefault="00ED4CC4" w:rsidP="00ED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sz w:val="24"/>
          <w:szCs w:val="24"/>
        </w:rPr>
        <w:t>4.2. Выставочная деятельность.</w:t>
      </w:r>
    </w:p>
    <w:p w:rsidR="00ED4CC4" w:rsidRPr="00ED4CC4" w:rsidRDefault="00ED4CC4" w:rsidP="00ED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sz w:val="24"/>
          <w:szCs w:val="24"/>
        </w:rPr>
        <w:t>4.3. Проведение музейных занятий, лекториев.</w:t>
      </w:r>
    </w:p>
    <w:p w:rsidR="00ED4CC4" w:rsidRPr="00ED4CC4" w:rsidRDefault="00ED4CC4" w:rsidP="00ED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sz w:val="24"/>
          <w:szCs w:val="24"/>
        </w:rPr>
        <w:t>4.4. Фото- и видеосъемка в залах музея.</w:t>
      </w:r>
    </w:p>
    <w:p w:rsidR="00ED4CC4" w:rsidRPr="00ED4CC4" w:rsidRDefault="00ED4CC4" w:rsidP="00ED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sz w:val="24"/>
          <w:szCs w:val="24"/>
        </w:rPr>
        <w:t>4.5. Осуществление рекламно-информационной деятельности.</w:t>
      </w:r>
    </w:p>
    <w:p w:rsidR="00ED4CC4" w:rsidRPr="00ED4CC4" w:rsidRDefault="00ED4CC4" w:rsidP="00ED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sz w:val="24"/>
          <w:szCs w:val="24"/>
        </w:rPr>
        <w:t>4.6. Выдача справок по запросам.</w:t>
      </w:r>
    </w:p>
    <w:p w:rsidR="00ED4CC4" w:rsidRPr="00ED4CC4" w:rsidRDefault="00ED4CC4" w:rsidP="00ED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sz w:val="24"/>
          <w:szCs w:val="24"/>
        </w:rPr>
        <w:t>4.7. Проведение культурно-массовых мероприятий.</w:t>
      </w:r>
    </w:p>
    <w:p w:rsidR="00ED4CC4" w:rsidRPr="00ED4CC4" w:rsidRDefault="00ED4CC4" w:rsidP="00ED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C4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ED4CC4" w:rsidRPr="00ED4CC4" w:rsidSect="00B7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CC4"/>
    <w:rsid w:val="000A4619"/>
    <w:rsid w:val="005D07DA"/>
    <w:rsid w:val="00B7430D"/>
    <w:rsid w:val="00B85387"/>
    <w:rsid w:val="00ED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2015-11-28T20:40:00Z</dcterms:created>
  <dcterms:modified xsi:type="dcterms:W3CDTF">2015-11-28T20:46:00Z</dcterms:modified>
</cp:coreProperties>
</file>