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2E7" w:rsidRPr="00FD51C8" w:rsidRDefault="00FD51C8" w:rsidP="00FD51C8">
      <w:pPr>
        <w:spacing w:line="360" w:lineRule="auto"/>
        <w:jc w:val="right"/>
        <w:rPr>
          <w:rFonts w:ascii="Segoe UI" w:hAnsi="Segoe UI" w:cs="Segoe UI"/>
          <w:b/>
          <w:sz w:val="28"/>
        </w:rPr>
      </w:pPr>
      <w:r w:rsidRPr="00BB1B2A">
        <w:rPr>
          <w:rFonts w:ascii="Segoe UI" w:hAnsi="Segoe UI" w:cs="Segoe UI"/>
          <w:b/>
          <w:sz w:val="28"/>
        </w:rPr>
        <w:t>ПРЕСС-РЕЛИЗ</w:t>
      </w:r>
    </w:p>
    <w:p w:rsidR="00101D43" w:rsidRDefault="00110922" w:rsidP="00E6184A">
      <w:pPr>
        <w:pStyle w:val="a4"/>
        <w:ind w:firstLine="709"/>
        <w:jc w:val="center"/>
        <w:rPr>
          <w:rFonts w:ascii="Segoe UI" w:hAnsi="Segoe UI" w:cs="Segoe UI"/>
          <w:b/>
          <w:color w:val="000000"/>
          <w:sz w:val="32"/>
          <w:szCs w:val="24"/>
        </w:rPr>
      </w:pPr>
      <w:r w:rsidRPr="00E6184A">
        <w:rPr>
          <w:rFonts w:ascii="Segoe UI" w:hAnsi="Segoe UI" w:cs="Segoe UI"/>
          <w:b/>
          <w:color w:val="000000"/>
          <w:sz w:val="32"/>
          <w:szCs w:val="24"/>
        </w:rPr>
        <w:t>Эксперты Кадастровой палаты</w:t>
      </w:r>
      <w:r w:rsidR="00862CE3" w:rsidRPr="00E6184A">
        <w:rPr>
          <w:rFonts w:ascii="Segoe UI" w:hAnsi="Segoe UI" w:cs="Segoe UI"/>
          <w:b/>
          <w:color w:val="000000"/>
          <w:sz w:val="32"/>
          <w:szCs w:val="24"/>
        </w:rPr>
        <w:t xml:space="preserve"> по Краснодарскому краю</w:t>
      </w:r>
      <w:r w:rsidRPr="00E6184A">
        <w:rPr>
          <w:rFonts w:ascii="Segoe UI" w:hAnsi="Segoe UI" w:cs="Segoe UI"/>
          <w:b/>
          <w:color w:val="000000"/>
          <w:sz w:val="32"/>
          <w:szCs w:val="24"/>
        </w:rPr>
        <w:t xml:space="preserve"> разъясняют </w:t>
      </w:r>
      <w:r w:rsidR="00862CE3" w:rsidRPr="00E6184A">
        <w:rPr>
          <w:rFonts w:ascii="Segoe UI" w:hAnsi="Segoe UI" w:cs="Segoe UI"/>
          <w:b/>
          <w:color w:val="000000"/>
          <w:sz w:val="32"/>
          <w:szCs w:val="24"/>
        </w:rPr>
        <w:t>процедуру по установлению связи  между объектами</w:t>
      </w:r>
      <w:r w:rsidR="000E35B2" w:rsidRPr="00E6184A">
        <w:rPr>
          <w:rFonts w:ascii="Segoe UI" w:hAnsi="Segoe UI" w:cs="Segoe UI"/>
          <w:b/>
          <w:color w:val="000000"/>
          <w:sz w:val="32"/>
          <w:szCs w:val="24"/>
        </w:rPr>
        <w:t xml:space="preserve"> капитального строительства </w:t>
      </w:r>
      <w:r w:rsidR="00782EDB" w:rsidRPr="00E6184A">
        <w:rPr>
          <w:rFonts w:ascii="Segoe UI" w:hAnsi="Segoe UI" w:cs="Segoe UI"/>
          <w:b/>
          <w:color w:val="000000"/>
          <w:sz w:val="32"/>
          <w:szCs w:val="24"/>
        </w:rPr>
        <w:t xml:space="preserve">с </w:t>
      </w:r>
      <w:r w:rsidR="000E35B2" w:rsidRPr="00E6184A">
        <w:rPr>
          <w:rFonts w:ascii="Segoe UI" w:hAnsi="Segoe UI" w:cs="Segoe UI"/>
          <w:b/>
          <w:color w:val="000000"/>
          <w:sz w:val="32"/>
          <w:szCs w:val="24"/>
        </w:rPr>
        <w:t>земельным</w:t>
      </w:r>
      <w:r w:rsidR="00782EDB" w:rsidRPr="00E6184A">
        <w:rPr>
          <w:rFonts w:ascii="Segoe UI" w:hAnsi="Segoe UI" w:cs="Segoe UI"/>
          <w:b/>
          <w:color w:val="000000"/>
          <w:sz w:val="32"/>
          <w:szCs w:val="24"/>
        </w:rPr>
        <w:t>и</w:t>
      </w:r>
      <w:r w:rsidR="000E35B2" w:rsidRPr="00E6184A">
        <w:rPr>
          <w:rFonts w:ascii="Segoe UI" w:hAnsi="Segoe UI" w:cs="Segoe UI"/>
          <w:b/>
          <w:color w:val="000000"/>
          <w:sz w:val="32"/>
          <w:szCs w:val="24"/>
        </w:rPr>
        <w:t xml:space="preserve"> участкам</w:t>
      </w:r>
      <w:r w:rsidR="00782EDB" w:rsidRPr="00E6184A">
        <w:rPr>
          <w:rFonts w:ascii="Segoe UI" w:hAnsi="Segoe UI" w:cs="Segoe UI"/>
          <w:b/>
          <w:color w:val="000000"/>
          <w:sz w:val="32"/>
          <w:szCs w:val="24"/>
        </w:rPr>
        <w:t>и</w:t>
      </w:r>
    </w:p>
    <w:p w:rsidR="002B17EB" w:rsidRPr="00E6184A" w:rsidRDefault="002B17EB" w:rsidP="00E6184A">
      <w:pPr>
        <w:pStyle w:val="a4"/>
        <w:ind w:firstLine="709"/>
        <w:jc w:val="center"/>
        <w:rPr>
          <w:rFonts w:ascii="Segoe UI" w:hAnsi="Segoe UI" w:cs="Segoe UI"/>
          <w:color w:val="000000" w:themeColor="text1"/>
          <w:sz w:val="32"/>
          <w:szCs w:val="24"/>
        </w:rPr>
      </w:pPr>
    </w:p>
    <w:p w:rsidR="000E35B2" w:rsidRPr="00531B6D" w:rsidRDefault="002B17EB" w:rsidP="004D72E7">
      <w:pPr>
        <w:spacing w:after="0" w:line="240" w:lineRule="auto"/>
        <w:jc w:val="both"/>
        <w:rPr>
          <w:rFonts w:ascii="Segoe UI" w:eastAsia="Times New Roman" w:hAnsi="Segoe UI" w:cs="Segoe UI"/>
          <w:i/>
          <w:sz w:val="24"/>
          <w:szCs w:val="24"/>
        </w:rPr>
      </w:pPr>
      <w:r w:rsidRPr="00531B6D">
        <w:rPr>
          <w:rFonts w:ascii="Segoe UI" w:eastAsia="Times New Roman" w:hAnsi="Segoe UI" w:cs="Segoe UI"/>
          <w:i/>
          <w:sz w:val="24"/>
          <w:szCs w:val="24"/>
        </w:rPr>
        <w:t>Эксперты Кадастровой палатой по Краснодарскому краю</w:t>
      </w:r>
      <w:r w:rsidR="005C5BD0">
        <w:rPr>
          <w:rFonts w:ascii="Segoe UI" w:eastAsia="Times New Roman" w:hAnsi="Segoe UI" w:cs="Segoe UI"/>
          <w:i/>
          <w:sz w:val="24"/>
          <w:szCs w:val="24"/>
        </w:rPr>
        <w:t xml:space="preserve"> советуют</w:t>
      </w:r>
      <w:r w:rsidRPr="00531B6D">
        <w:rPr>
          <w:rFonts w:ascii="Segoe UI" w:eastAsia="Times New Roman" w:hAnsi="Segoe UI" w:cs="Segoe UI"/>
          <w:i/>
          <w:sz w:val="24"/>
          <w:szCs w:val="24"/>
        </w:rPr>
        <w:t xml:space="preserve"> собственникам </w:t>
      </w:r>
      <w:r w:rsidR="0016506C" w:rsidRPr="00531B6D">
        <w:rPr>
          <w:rFonts w:ascii="Segoe UI" w:eastAsia="Times New Roman" w:hAnsi="Segoe UI" w:cs="Segoe UI"/>
          <w:i/>
          <w:sz w:val="24"/>
          <w:szCs w:val="24"/>
        </w:rPr>
        <w:t xml:space="preserve">предоставлять межевые и технические планы </w:t>
      </w:r>
      <w:r w:rsidR="005C5BD0">
        <w:rPr>
          <w:rFonts w:ascii="Segoe UI" w:eastAsia="Times New Roman" w:hAnsi="Segoe UI" w:cs="Segoe UI"/>
          <w:i/>
          <w:sz w:val="24"/>
          <w:szCs w:val="24"/>
        </w:rPr>
        <w:t>в учреждение</w:t>
      </w:r>
      <w:r w:rsidR="00531B6D" w:rsidRPr="00531B6D">
        <w:rPr>
          <w:rFonts w:ascii="Segoe UI" w:eastAsia="Times New Roman" w:hAnsi="Segoe UI" w:cs="Segoe UI"/>
          <w:i/>
          <w:sz w:val="24"/>
          <w:szCs w:val="24"/>
        </w:rPr>
        <w:t xml:space="preserve"> для внесения сведений в ЕГРН о привязке объектов капитального строительства к земельным участкам</w:t>
      </w:r>
    </w:p>
    <w:p w:rsidR="002B17EB" w:rsidRDefault="002B17EB" w:rsidP="004D72E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2B17EB" w:rsidRPr="00E6184A" w:rsidRDefault="002B17EB" w:rsidP="004D72E7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</w:rPr>
      </w:pPr>
    </w:p>
    <w:p w:rsidR="000E35B2" w:rsidRPr="00E6184A" w:rsidRDefault="00FD51C8" w:rsidP="00E6184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FD51C8">
        <w:rPr>
          <w:rFonts w:ascii="Segoe UI" w:eastAsia="Times New Roman" w:hAnsi="Segoe UI" w:cs="Segoe U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-353419</wp:posOffset>
            </wp:positionH>
            <wp:positionV relativeFrom="paragraph">
              <wp:posOffset>3368</wp:posOffset>
            </wp:positionV>
            <wp:extent cx="2300191" cy="946205"/>
            <wp:effectExtent l="19050" t="0" r="2540" b="0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30251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B04FF" w:rsidRPr="00E6184A">
        <w:rPr>
          <w:rFonts w:ascii="Segoe UI" w:eastAsia="Times New Roman" w:hAnsi="Segoe UI" w:cs="Segoe UI"/>
          <w:sz w:val="24"/>
          <w:szCs w:val="24"/>
        </w:rPr>
        <w:t>В Едином государственном реестре недвижимости предусмотрено отображение сведений о связи объектов капитального строительства (зданий, сооружений, объектов незавершенного строительства) с земельными участками, в пределах которых они расположены.</w:t>
      </w:r>
    </w:p>
    <w:p w:rsidR="00130AC8" w:rsidRPr="00D35CF1" w:rsidRDefault="00130AC8" w:rsidP="00E6184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E6184A">
        <w:rPr>
          <w:rFonts w:ascii="Segoe UI" w:eastAsia="Times New Roman" w:hAnsi="Segoe UI" w:cs="Segoe UI"/>
          <w:sz w:val="24"/>
          <w:szCs w:val="24"/>
        </w:rPr>
        <w:t xml:space="preserve">Управлением </w:t>
      </w:r>
      <w:proofErr w:type="spellStart"/>
      <w:r w:rsidRPr="00E6184A">
        <w:rPr>
          <w:rFonts w:ascii="Segoe UI" w:eastAsia="Times New Roman" w:hAnsi="Segoe UI" w:cs="Segoe UI"/>
          <w:sz w:val="24"/>
          <w:szCs w:val="24"/>
        </w:rPr>
        <w:t>Росреестра</w:t>
      </w:r>
      <w:proofErr w:type="spellEnd"/>
      <w:r w:rsidRPr="00E6184A">
        <w:rPr>
          <w:rFonts w:ascii="Segoe UI" w:eastAsia="Times New Roman" w:hAnsi="Segoe UI" w:cs="Segoe UI"/>
          <w:sz w:val="24"/>
          <w:szCs w:val="24"/>
        </w:rPr>
        <w:t xml:space="preserve"> по Краснодарскому краю и Кадастровой палатой по Краснодарскому краю, а также при участии органов местного самоуправления, проведена работа по установлению связи объектов капитального строительства с земельными участками, в пределах которых они расположены</w:t>
      </w:r>
      <w:r w:rsidR="00010737" w:rsidRPr="00D35CF1">
        <w:rPr>
          <w:rFonts w:ascii="Segoe UI" w:eastAsia="Times New Roman" w:hAnsi="Segoe UI" w:cs="Segoe UI"/>
          <w:sz w:val="24"/>
          <w:szCs w:val="24"/>
        </w:rPr>
        <w:t>. Работы проводились</w:t>
      </w:r>
      <w:r w:rsidR="003531E8" w:rsidRPr="00D35CF1">
        <w:rPr>
          <w:rFonts w:ascii="Segoe UI" w:eastAsia="Times New Roman" w:hAnsi="Segoe UI" w:cs="Segoe UI"/>
          <w:sz w:val="24"/>
          <w:szCs w:val="24"/>
        </w:rPr>
        <w:t xml:space="preserve"> на основании имеющихся в </w:t>
      </w:r>
      <w:r w:rsidR="005B6E92" w:rsidRPr="00D35CF1">
        <w:rPr>
          <w:rFonts w:ascii="Segoe UI" w:eastAsia="Times New Roman" w:hAnsi="Segoe UI" w:cs="Segoe UI"/>
          <w:sz w:val="24"/>
          <w:szCs w:val="24"/>
        </w:rPr>
        <w:t>распоряжении</w:t>
      </w:r>
      <w:r w:rsidR="004D15F1" w:rsidRPr="00D35CF1">
        <w:rPr>
          <w:rFonts w:ascii="Segoe UI" w:eastAsia="Times New Roman" w:hAnsi="Segoe UI" w:cs="Segoe UI"/>
          <w:sz w:val="24"/>
          <w:szCs w:val="24"/>
        </w:rPr>
        <w:t xml:space="preserve"> правоустанавливающих и </w:t>
      </w:r>
      <w:proofErr w:type="spellStart"/>
      <w:r w:rsidR="004D15F1" w:rsidRPr="00D35CF1">
        <w:rPr>
          <w:rFonts w:ascii="Segoe UI" w:eastAsia="Times New Roman" w:hAnsi="Segoe UI" w:cs="Segoe UI"/>
          <w:sz w:val="24"/>
          <w:szCs w:val="24"/>
        </w:rPr>
        <w:t>правоудостоверяющих</w:t>
      </w:r>
      <w:proofErr w:type="spellEnd"/>
      <w:r w:rsidR="004D15F1" w:rsidRPr="00D35CF1">
        <w:rPr>
          <w:rFonts w:ascii="Segoe UI" w:eastAsia="Times New Roman" w:hAnsi="Segoe UI" w:cs="Segoe UI"/>
          <w:sz w:val="24"/>
          <w:szCs w:val="24"/>
        </w:rPr>
        <w:t xml:space="preserve"> документов, хранящихся в архиве Кадастровой палаты</w:t>
      </w:r>
      <w:r w:rsidRPr="00D35CF1">
        <w:rPr>
          <w:rFonts w:ascii="Segoe UI" w:eastAsia="Times New Roman" w:hAnsi="Segoe UI" w:cs="Segoe UI"/>
          <w:sz w:val="24"/>
          <w:szCs w:val="24"/>
        </w:rPr>
        <w:t>.</w:t>
      </w:r>
    </w:p>
    <w:p w:rsidR="00130AC8" w:rsidRPr="00D35CF1" w:rsidRDefault="00130AC8" w:rsidP="004D72E7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D35CF1">
        <w:rPr>
          <w:rFonts w:ascii="Segoe UI" w:eastAsia="Times New Roman" w:hAnsi="Segoe UI" w:cs="Segoe UI"/>
          <w:sz w:val="24"/>
          <w:szCs w:val="24"/>
        </w:rPr>
        <w:t>По результатам выполнения данных работ в ЕГРН содержатся сведения о связи 98</w:t>
      </w:r>
      <w:r w:rsidR="00DF57FA" w:rsidRPr="00D35CF1">
        <w:rPr>
          <w:rFonts w:ascii="Segoe UI" w:eastAsia="Times New Roman" w:hAnsi="Segoe UI" w:cs="Segoe UI"/>
          <w:sz w:val="24"/>
          <w:szCs w:val="24"/>
        </w:rPr>
        <w:t xml:space="preserve"> </w:t>
      </w:r>
      <w:r w:rsidRPr="00D35CF1">
        <w:rPr>
          <w:rFonts w:ascii="Segoe UI" w:eastAsia="Times New Roman" w:hAnsi="Segoe UI" w:cs="Segoe UI"/>
          <w:sz w:val="24"/>
          <w:szCs w:val="24"/>
        </w:rPr>
        <w:t>1604 объектов капитального строительства с земельными участками, что составляет 81,94% от общего количества.</w:t>
      </w:r>
    </w:p>
    <w:p w:rsidR="00F456BA" w:rsidRPr="00D35CF1" w:rsidRDefault="00311D53" w:rsidP="00E6184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D35CF1">
        <w:rPr>
          <w:rFonts w:ascii="Segoe UI" w:eastAsia="Times New Roman" w:hAnsi="Segoe UI" w:cs="Segoe UI"/>
          <w:sz w:val="24"/>
          <w:szCs w:val="24"/>
        </w:rPr>
        <w:t>Для того чтобы установить связь между объектами капитального строительства</w:t>
      </w:r>
      <w:r w:rsidR="00636795" w:rsidRPr="00D35CF1">
        <w:rPr>
          <w:rFonts w:ascii="Segoe UI" w:eastAsia="Times New Roman" w:hAnsi="Segoe UI" w:cs="Segoe UI"/>
          <w:sz w:val="24"/>
          <w:szCs w:val="24"/>
        </w:rPr>
        <w:t xml:space="preserve"> (ОКС)</w:t>
      </w:r>
      <w:r w:rsidRPr="00D35CF1">
        <w:rPr>
          <w:rFonts w:ascii="Segoe UI" w:eastAsia="Times New Roman" w:hAnsi="Segoe UI" w:cs="Segoe UI"/>
          <w:sz w:val="24"/>
          <w:szCs w:val="24"/>
        </w:rPr>
        <w:t xml:space="preserve"> </w:t>
      </w:r>
      <w:r w:rsidR="004B33A5" w:rsidRPr="00D35CF1">
        <w:rPr>
          <w:rFonts w:ascii="Segoe UI" w:eastAsia="Times New Roman" w:hAnsi="Segoe UI" w:cs="Segoe UI"/>
          <w:sz w:val="24"/>
          <w:szCs w:val="24"/>
        </w:rPr>
        <w:t>с</w:t>
      </w:r>
      <w:r w:rsidRPr="00D35CF1">
        <w:rPr>
          <w:rFonts w:ascii="Segoe UI" w:eastAsia="Times New Roman" w:hAnsi="Segoe UI" w:cs="Segoe UI"/>
          <w:sz w:val="24"/>
          <w:szCs w:val="24"/>
        </w:rPr>
        <w:t xml:space="preserve"> земельными</w:t>
      </w:r>
      <w:r w:rsidR="005248AD" w:rsidRPr="00D35CF1">
        <w:rPr>
          <w:rFonts w:ascii="Segoe UI" w:eastAsia="Times New Roman" w:hAnsi="Segoe UI" w:cs="Segoe UI"/>
          <w:sz w:val="24"/>
          <w:szCs w:val="24"/>
        </w:rPr>
        <w:t xml:space="preserve"> участками </w:t>
      </w:r>
      <w:r w:rsidR="004B33A5" w:rsidRPr="00D35CF1">
        <w:rPr>
          <w:rFonts w:ascii="Segoe UI" w:eastAsia="Times New Roman" w:hAnsi="Segoe UI" w:cs="Segoe UI"/>
          <w:sz w:val="24"/>
          <w:szCs w:val="24"/>
        </w:rPr>
        <w:t xml:space="preserve">необходимо </w:t>
      </w:r>
      <w:r w:rsidR="00525EB6" w:rsidRPr="00D35CF1">
        <w:rPr>
          <w:rFonts w:ascii="Segoe UI" w:eastAsia="Times New Roman" w:hAnsi="Segoe UI" w:cs="Segoe UI"/>
          <w:sz w:val="24"/>
          <w:szCs w:val="24"/>
        </w:rPr>
        <w:t xml:space="preserve">выполнить кадастровые работы. </w:t>
      </w:r>
    </w:p>
    <w:p w:rsidR="00E65511" w:rsidRPr="00D35CF1" w:rsidRDefault="00F456BA" w:rsidP="00E6184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D35CF1">
        <w:rPr>
          <w:rFonts w:ascii="Segoe UI" w:eastAsia="Times New Roman" w:hAnsi="Segoe UI" w:cs="Segoe UI"/>
          <w:sz w:val="24"/>
          <w:szCs w:val="24"/>
        </w:rPr>
        <w:t xml:space="preserve">Кадастровые работы могут проводить только кадастровые инженеры, которые законодательно наделены данными полномочиями. </w:t>
      </w:r>
    </w:p>
    <w:p w:rsidR="00E65511" w:rsidRPr="00D35CF1" w:rsidRDefault="00E65511" w:rsidP="00E6184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D35CF1">
        <w:rPr>
          <w:rFonts w:ascii="Segoe UI" w:eastAsia="Times New Roman" w:hAnsi="Segoe UI" w:cs="Segoe UI"/>
          <w:sz w:val="24"/>
          <w:szCs w:val="24"/>
        </w:rPr>
        <w:t xml:space="preserve">На официальном сайте </w:t>
      </w:r>
      <w:proofErr w:type="spellStart"/>
      <w:r w:rsidRPr="00D35CF1">
        <w:rPr>
          <w:rFonts w:ascii="Segoe UI" w:eastAsia="Times New Roman" w:hAnsi="Segoe UI" w:cs="Segoe UI"/>
          <w:sz w:val="24"/>
          <w:szCs w:val="24"/>
        </w:rPr>
        <w:t>Росреестра</w:t>
      </w:r>
      <w:proofErr w:type="spellEnd"/>
      <w:r w:rsidRPr="00D35CF1">
        <w:rPr>
          <w:rFonts w:ascii="Segoe UI" w:eastAsia="Times New Roman" w:hAnsi="Segoe UI" w:cs="Segoe UI"/>
          <w:sz w:val="24"/>
          <w:szCs w:val="24"/>
        </w:rPr>
        <w:t xml:space="preserve"> существует «Реестр кадастровых инженеров», где можно выбрать высококвалифицированного специалиста и при желании ознакомиться с его трудовой деятельностью и репутацией. </w:t>
      </w:r>
      <w:r w:rsidR="00B31CF7" w:rsidRPr="00D35CF1">
        <w:rPr>
          <w:rFonts w:ascii="Segoe UI" w:eastAsia="Times New Roman" w:hAnsi="Segoe UI" w:cs="Segoe UI"/>
          <w:sz w:val="24"/>
          <w:szCs w:val="24"/>
        </w:rPr>
        <w:t xml:space="preserve">В реестре будет отражена информация о </w:t>
      </w:r>
      <w:r w:rsidR="00E072FB" w:rsidRPr="00D35CF1">
        <w:rPr>
          <w:rFonts w:ascii="Segoe UI" w:eastAsia="Times New Roman" w:hAnsi="Segoe UI" w:cs="Segoe UI"/>
          <w:sz w:val="24"/>
          <w:szCs w:val="24"/>
        </w:rPr>
        <w:t>том,</w:t>
      </w:r>
      <w:r w:rsidR="00B31CF7" w:rsidRPr="00D35CF1">
        <w:rPr>
          <w:rFonts w:ascii="Segoe UI" w:eastAsia="Times New Roman" w:hAnsi="Segoe UI" w:cs="Segoe UI"/>
          <w:sz w:val="24"/>
          <w:szCs w:val="24"/>
        </w:rPr>
        <w:t xml:space="preserve">  сколько </w:t>
      </w:r>
      <w:r w:rsidR="00F411C8" w:rsidRPr="00D35CF1">
        <w:rPr>
          <w:rFonts w:ascii="Segoe UI" w:eastAsia="Times New Roman" w:hAnsi="Segoe UI" w:cs="Segoe UI"/>
          <w:sz w:val="24"/>
          <w:szCs w:val="24"/>
        </w:rPr>
        <w:t xml:space="preserve">раз </w:t>
      </w:r>
      <w:r w:rsidR="00B31CF7" w:rsidRPr="00D35CF1">
        <w:rPr>
          <w:rFonts w:ascii="Segoe UI" w:eastAsia="Times New Roman" w:hAnsi="Segoe UI" w:cs="Segoe UI"/>
          <w:sz w:val="24"/>
          <w:szCs w:val="24"/>
        </w:rPr>
        <w:t xml:space="preserve">органом регистрации прав было </w:t>
      </w:r>
      <w:r w:rsidR="00E072FB" w:rsidRPr="00D35CF1">
        <w:rPr>
          <w:rFonts w:ascii="Segoe UI" w:eastAsia="Times New Roman" w:hAnsi="Segoe UI" w:cs="Segoe UI"/>
          <w:sz w:val="24"/>
          <w:szCs w:val="24"/>
        </w:rPr>
        <w:t xml:space="preserve">принято положительных решений об осуществлении </w:t>
      </w:r>
      <w:proofErr w:type="gramStart"/>
      <w:r w:rsidR="00E072FB" w:rsidRPr="00D35CF1">
        <w:rPr>
          <w:rFonts w:ascii="Segoe UI" w:eastAsia="Times New Roman" w:hAnsi="Segoe UI" w:cs="Segoe UI"/>
          <w:sz w:val="24"/>
          <w:szCs w:val="24"/>
        </w:rPr>
        <w:t>кадастрового</w:t>
      </w:r>
      <w:proofErr w:type="gramEnd"/>
      <w:r w:rsidR="00E072FB" w:rsidRPr="00D35CF1">
        <w:rPr>
          <w:rFonts w:ascii="Segoe UI" w:eastAsia="Times New Roman" w:hAnsi="Segoe UI" w:cs="Segoe UI"/>
          <w:sz w:val="24"/>
          <w:szCs w:val="24"/>
        </w:rPr>
        <w:t xml:space="preserve"> учета и регистрации прав, а также</w:t>
      </w:r>
      <w:r w:rsidR="0048359B" w:rsidRPr="00D35CF1">
        <w:rPr>
          <w:rFonts w:ascii="Segoe UI" w:eastAsia="Times New Roman" w:hAnsi="Segoe UI" w:cs="Segoe UI"/>
          <w:sz w:val="24"/>
          <w:szCs w:val="24"/>
        </w:rPr>
        <w:t>,</w:t>
      </w:r>
      <w:r w:rsidR="00E072FB" w:rsidRPr="00D35CF1">
        <w:rPr>
          <w:rFonts w:ascii="Segoe UI" w:eastAsia="Times New Roman" w:hAnsi="Segoe UI" w:cs="Segoe UI"/>
          <w:sz w:val="24"/>
          <w:szCs w:val="24"/>
        </w:rPr>
        <w:t xml:space="preserve"> сколько было </w:t>
      </w:r>
      <w:r w:rsidR="0048359B" w:rsidRPr="00D35CF1">
        <w:rPr>
          <w:rFonts w:ascii="Segoe UI" w:eastAsia="Times New Roman" w:hAnsi="Segoe UI" w:cs="Segoe UI"/>
          <w:sz w:val="24"/>
          <w:szCs w:val="24"/>
        </w:rPr>
        <w:t xml:space="preserve">вынесено отказов в проведении учетно-регистрационных действий. </w:t>
      </w:r>
      <w:r w:rsidR="00B31CF7" w:rsidRPr="00D35CF1">
        <w:rPr>
          <w:rFonts w:ascii="Segoe UI" w:eastAsia="Times New Roman" w:hAnsi="Segoe UI" w:cs="Segoe UI"/>
          <w:sz w:val="24"/>
          <w:szCs w:val="24"/>
        </w:rPr>
        <w:t xml:space="preserve">  </w:t>
      </w:r>
    </w:p>
    <w:p w:rsidR="00311D53" w:rsidRPr="00D35CF1" w:rsidRDefault="00C41831" w:rsidP="00E6184A">
      <w:pPr>
        <w:spacing w:after="0" w:line="240" w:lineRule="auto"/>
        <w:ind w:firstLine="709"/>
        <w:jc w:val="both"/>
        <w:rPr>
          <w:rFonts w:ascii="Segoe UI" w:eastAsiaTheme="minorHAnsi" w:hAnsi="Segoe UI" w:cs="Segoe UI"/>
          <w:sz w:val="24"/>
          <w:szCs w:val="24"/>
        </w:rPr>
      </w:pPr>
      <w:r w:rsidRPr="00D35CF1">
        <w:rPr>
          <w:rFonts w:ascii="Segoe UI" w:eastAsia="Times New Roman" w:hAnsi="Segoe UI" w:cs="Segoe UI"/>
          <w:sz w:val="24"/>
          <w:szCs w:val="24"/>
        </w:rPr>
        <w:t xml:space="preserve">Подтверждающим документом о расположении </w:t>
      </w:r>
      <w:r w:rsidR="00636795" w:rsidRPr="00D35CF1">
        <w:rPr>
          <w:rFonts w:ascii="Segoe UI" w:eastAsia="Times New Roman" w:hAnsi="Segoe UI" w:cs="Segoe UI"/>
          <w:sz w:val="24"/>
          <w:szCs w:val="24"/>
        </w:rPr>
        <w:t xml:space="preserve">ОКС </w:t>
      </w:r>
      <w:r w:rsidR="00636795" w:rsidRPr="00D35CF1">
        <w:rPr>
          <w:rFonts w:ascii="Segoe UI" w:eastAsiaTheme="minorHAnsi" w:hAnsi="Segoe UI" w:cs="Segoe UI"/>
          <w:sz w:val="24"/>
          <w:szCs w:val="24"/>
        </w:rPr>
        <w:t>в пределах земельного участка будет межевой план, либо технический план, подготовленный кадастровым инженером.</w:t>
      </w:r>
      <w:r w:rsidR="006B76DF" w:rsidRPr="00D35CF1">
        <w:rPr>
          <w:rFonts w:ascii="Segoe UI" w:eastAsiaTheme="minorHAnsi" w:hAnsi="Segoe UI" w:cs="Segoe UI"/>
          <w:sz w:val="24"/>
          <w:szCs w:val="24"/>
        </w:rPr>
        <w:t xml:space="preserve"> </w:t>
      </w:r>
      <w:r w:rsidR="00B6586C" w:rsidRPr="00D35CF1">
        <w:rPr>
          <w:rFonts w:ascii="Segoe UI" w:eastAsiaTheme="minorHAnsi" w:hAnsi="Segoe UI" w:cs="Segoe UI"/>
          <w:sz w:val="24"/>
          <w:szCs w:val="24"/>
        </w:rPr>
        <w:t>Предоставить один из перечисленных планов</w:t>
      </w:r>
      <w:r w:rsidR="00AA5DBE" w:rsidRPr="00D35CF1">
        <w:rPr>
          <w:rFonts w:ascii="Segoe UI" w:eastAsiaTheme="minorHAnsi" w:hAnsi="Segoe UI" w:cs="Segoe UI"/>
          <w:sz w:val="24"/>
          <w:szCs w:val="24"/>
        </w:rPr>
        <w:t xml:space="preserve"> для установления связи между зданием и земельным участком</w:t>
      </w:r>
      <w:r w:rsidR="00B6586C" w:rsidRPr="00D35CF1">
        <w:rPr>
          <w:rFonts w:ascii="Segoe UI" w:eastAsiaTheme="minorHAnsi" w:hAnsi="Segoe UI" w:cs="Segoe UI"/>
          <w:sz w:val="24"/>
          <w:szCs w:val="24"/>
        </w:rPr>
        <w:t xml:space="preserve"> вправе сам правообладатель. </w:t>
      </w:r>
    </w:p>
    <w:p w:rsidR="00177527" w:rsidRPr="00D35CF1" w:rsidRDefault="00EB593A" w:rsidP="00E6184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 w:rsidRPr="00D35CF1">
        <w:rPr>
          <w:rFonts w:ascii="Segoe UI" w:eastAsia="Times New Roman" w:hAnsi="Segoe UI" w:cs="Segoe UI"/>
          <w:sz w:val="24"/>
          <w:szCs w:val="24"/>
        </w:rPr>
        <w:t xml:space="preserve">Управлением </w:t>
      </w:r>
      <w:proofErr w:type="spellStart"/>
      <w:r w:rsidRPr="00D35CF1">
        <w:rPr>
          <w:rFonts w:ascii="Segoe UI" w:eastAsia="Times New Roman" w:hAnsi="Segoe UI" w:cs="Segoe UI"/>
          <w:sz w:val="24"/>
          <w:szCs w:val="24"/>
        </w:rPr>
        <w:t>Росреестра</w:t>
      </w:r>
      <w:proofErr w:type="spellEnd"/>
      <w:r w:rsidRPr="00D35CF1">
        <w:rPr>
          <w:rFonts w:ascii="Segoe UI" w:eastAsia="Times New Roman" w:hAnsi="Segoe UI" w:cs="Segoe UI"/>
          <w:sz w:val="24"/>
          <w:szCs w:val="24"/>
        </w:rPr>
        <w:t xml:space="preserve"> по Краснодарскому краю </w:t>
      </w:r>
      <w:r w:rsidR="00DF668C" w:rsidRPr="00D35CF1">
        <w:rPr>
          <w:rFonts w:ascii="Segoe UI" w:eastAsia="Times New Roman" w:hAnsi="Segoe UI" w:cs="Segoe UI"/>
          <w:sz w:val="24"/>
          <w:szCs w:val="24"/>
        </w:rPr>
        <w:t>совместно с</w:t>
      </w:r>
      <w:r w:rsidRPr="00D35CF1">
        <w:rPr>
          <w:rFonts w:ascii="Segoe UI" w:eastAsia="Times New Roman" w:hAnsi="Segoe UI" w:cs="Segoe UI"/>
          <w:sz w:val="24"/>
          <w:szCs w:val="24"/>
        </w:rPr>
        <w:t xml:space="preserve"> Кадастровой палатой по Краснодарскому краю регулярно проводятся </w:t>
      </w:r>
      <w:r w:rsidR="00B466EE" w:rsidRPr="00D35CF1">
        <w:rPr>
          <w:rFonts w:ascii="Segoe UI" w:eastAsia="Times New Roman" w:hAnsi="Segoe UI" w:cs="Segoe UI"/>
          <w:sz w:val="24"/>
          <w:szCs w:val="24"/>
        </w:rPr>
        <w:t xml:space="preserve">работы по </w:t>
      </w:r>
      <w:r w:rsidR="00967BD7" w:rsidRPr="00D35CF1">
        <w:rPr>
          <w:rFonts w:ascii="Segoe UI" w:eastAsia="Times New Roman" w:hAnsi="Segoe UI" w:cs="Segoe UI"/>
          <w:sz w:val="24"/>
          <w:szCs w:val="24"/>
        </w:rPr>
        <w:t xml:space="preserve">выявлению связи между объектами капитального строительства с земельными участками. </w:t>
      </w:r>
      <w:r w:rsidR="00BC347C" w:rsidRPr="00D35CF1">
        <w:rPr>
          <w:rFonts w:ascii="Segoe UI" w:eastAsia="Times New Roman" w:hAnsi="Segoe UI" w:cs="Segoe UI"/>
          <w:sz w:val="24"/>
          <w:szCs w:val="24"/>
        </w:rPr>
        <w:t xml:space="preserve">Данные </w:t>
      </w:r>
      <w:r w:rsidR="00BC347C" w:rsidRPr="00D35CF1">
        <w:rPr>
          <w:rFonts w:ascii="Segoe UI" w:eastAsia="Times New Roman" w:hAnsi="Segoe UI" w:cs="Segoe UI"/>
          <w:sz w:val="24"/>
          <w:szCs w:val="24"/>
        </w:rPr>
        <w:lastRenderedPageBreak/>
        <w:t xml:space="preserve">процедуры способствуют наполнению Единого государственного реестра недвижимости актуальными сведениями. </w:t>
      </w:r>
    </w:p>
    <w:p w:rsidR="00177527" w:rsidRDefault="00177527" w:rsidP="00E6184A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highlight w:val="yellow"/>
        </w:rPr>
      </w:pPr>
    </w:p>
    <w:p w:rsidR="00AB58C4" w:rsidRPr="00FD51C8" w:rsidRDefault="00684772" w:rsidP="00FD51C8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i/>
          <w:sz w:val="24"/>
          <w:szCs w:val="24"/>
        </w:rPr>
        <w:t xml:space="preserve"> </w:t>
      </w:r>
      <w:r w:rsidR="004D72E7">
        <w:rPr>
          <w:rFonts w:ascii="Segoe UI" w:eastAsia="Times New Roman" w:hAnsi="Segoe UI" w:cs="Segoe UI"/>
          <w:i/>
          <w:sz w:val="24"/>
          <w:szCs w:val="24"/>
        </w:rPr>
        <w:t>«</w:t>
      </w:r>
      <w:r w:rsidR="00D35CF1">
        <w:rPr>
          <w:rFonts w:ascii="Segoe UI" w:eastAsia="Times New Roman" w:hAnsi="Segoe UI" w:cs="Segoe UI"/>
          <w:i/>
          <w:sz w:val="24"/>
          <w:szCs w:val="24"/>
        </w:rPr>
        <w:t>О</w:t>
      </w:r>
      <w:r w:rsidR="005D13D0">
        <w:rPr>
          <w:rFonts w:ascii="Segoe UI" w:eastAsia="Times New Roman" w:hAnsi="Segoe UI" w:cs="Segoe UI"/>
          <w:i/>
          <w:sz w:val="24"/>
          <w:szCs w:val="24"/>
        </w:rPr>
        <w:t>рган регистрации имеет право самостоятельно вносить сведения в ЕГРН</w:t>
      </w:r>
      <w:r w:rsidR="00DE408F" w:rsidRPr="004D72E7">
        <w:rPr>
          <w:rFonts w:ascii="Segoe UI" w:eastAsia="Times New Roman" w:hAnsi="Segoe UI" w:cs="Segoe UI"/>
          <w:i/>
          <w:sz w:val="24"/>
          <w:szCs w:val="24"/>
        </w:rPr>
        <w:t xml:space="preserve"> о расположении объектов капитального строительства в пределах земельных участков при наличии в документах, хранящихся в реестровых делах, информации, подтверждающей расположение объектов капитального строительства в пределах земельных участков</w:t>
      </w:r>
      <w:r w:rsidR="00E6184A" w:rsidRPr="004D72E7">
        <w:rPr>
          <w:rFonts w:ascii="Segoe UI" w:eastAsia="Times New Roman" w:hAnsi="Segoe UI" w:cs="Segoe UI"/>
          <w:i/>
          <w:sz w:val="24"/>
          <w:szCs w:val="24"/>
        </w:rPr>
        <w:t>»</w:t>
      </w:r>
      <w:r w:rsidR="00BF281D">
        <w:rPr>
          <w:rFonts w:ascii="Segoe UI" w:eastAsia="Times New Roman" w:hAnsi="Segoe UI" w:cs="Segoe UI"/>
          <w:i/>
          <w:sz w:val="24"/>
          <w:szCs w:val="24"/>
        </w:rPr>
        <w:t>,</w:t>
      </w:r>
      <w:r w:rsidR="00E6184A" w:rsidRPr="00E6184A">
        <w:rPr>
          <w:rFonts w:ascii="Segoe UI" w:eastAsia="Times New Roman" w:hAnsi="Segoe UI" w:cs="Segoe UI"/>
          <w:sz w:val="24"/>
          <w:szCs w:val="24"/>
        </w:rPr>
        <w:t xml:space="preserve"> - </w:t>
      </w:r>
      <w:r w:rsidR="00E6184A" w:rsidRPr="00E6184A">
        <w:rPr>
          <w:rFonts w:ascii="Segoe UI" w:eastAsia="Times New Roman" w:hAnsi="Segoe UI" w:cs="Segoe UI"/>
          <w:b/>
          <w:sz w:val="24"/>
          <w:szCs w:val="24"/>
        </w:rPr>
        <w:t xml:space="preserve">отмечает </w:t>
      </w:r>
      <w:r w:rsidR="00E6184A" w:rsidRPr="00E6184A">
        <w:rPr>
          <w:rFonts w:ascii="Segoe UI" w:hAnsi="Segoe UI" w:cs="Segoe UI"/>
          <w:b/>
          <w:sz w:val="24"/>
          <w:szCs w:val="24"/>
        </w:rPr>
        <w:t>н</w:t>
      </w:r>
      <w:r w:rsidR="00EE0D09" w:rsidRPr="00E6184A">
        <w:rPr>
          <w:rFonts w:ascii="Segoe UI" w:hAnsi="Segoe UI" w:cs="Segoe UI"/>
          <w:b/>
          <w:sz w:val="24"/>
          <w:szCs w:val="24"/>
        </w:rPr>
        <w:t>ачальник</w:t>
      </w:r>
      <w:r w:rsidR="007B73F1" w:rsidRPr="00E6184A">
        <w:rPr>
          <w:rFonts w:ascii="Segoe UI" w:hAnsi="Segoe UI" w:cs="Segoe UI"/>
          <w:b/>
          <w:sz w:val="24"/>
          <w:szCs w:val="24"/>
        </w:rPr>
        <w:t xml:space="preserve"> отде</w:t>
      </w:r>
      <w:r w:rsidR="00F06927" w:rsidRPr="00E6184A">
        <w:rPr>
          <w:rFonts w:ascii="Segoe UI" w:hAnsi="Segoe UI" w:cs="Segoe UI"/>
          <w:b/>
          <w:sz w:val="24"/>
          <w:szCs w:val="24"/>
        </w:rPr>
        <w:t>ла н</w:t>
      </w:r>
      <w:r w:rsidR="00E6184A" w:rsidRPr="00E6184A">
        <w:rPr>
          <w:rFonts w:ascii="Segoe UI" w:hAnsi="Segoe UI" w:cs="Segoe UI"/>
          <w:b/>
          <w:sz w:val="24"/>
          <w:szCs w:val="24"/>
        </w:rPr>
        <w:t>ормализации баз данных Кадастровой палаты по Краснодарскому краю Владимир</w:t>
      </w:r>
      <w:r w:rsidR="00EE0D09" w:rsidRPr="00E6184A">
        <w:rPr>
          <w:rFonts w:ascii="Segoe UI" w:hAnsi="Segoe UI" w:cs="Segoe UI"/>
          <w:b/>
          <w:sz w:val="24"/>
          <w:szCs w:val="24"/>
        </w:rPr>
        <w:t xml:space="preserve"> Шмелев</w:t>
      </w:r>
      <w:r w:rsidR="00E6184A" w:rsidRPr="00E6184A">
        <w:rPr>
          <w:rFonts w:ascii="Segoe UI" w:hAnsi="Segoe UI" w:cs="Segoe UI"/>
          <w:b/>
          <w:sz w:val="24"/>
          <w:szCs w:val="24"/>
        </w:rPr>
        <w:t>.</w:t>
      </w:r>
    </w:p>
    <w:p w:rsidR="00FD51C8" w:rsidRDefault="00FD51C8" w:rsidP="00FD51C8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color w:val="000000"/>
          <w:szCs w:val="28"/>
        </w:rPr>
        <w:t>_____________________________________________________________________________________________________</w:t>
      </w:r>
    </w:p>
    <w:p w:rsidR="00FD51C8" w:rsidRDefault="00FD51C8" w:rsidP="00FD51C8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  <w:bCs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419100" cy="419100"/>
            <wp:effectExtent l="0" t="0" r="0" b="0"/>
            <wp:wrapSquare wrapText="bothSides"/>
            <wp:docPr id="9" name="Рисунок 9" descr="D:\Назаренко В\5. логотип\инстаграм\лого инст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азаренко В\5. логотип\инстаграм\лого инст 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color w:val="000000"/>
          <w:szCs w:val="28"/>
        </w:rPr>
        <w:t>Пресс-служба Кадастровой палаты по Краснодарскому краю</w:t>
      </w:r>
    </w:p>
    <w:p w:rsidR="00FD51C8" w:rsidRDefault="00FD51C8" w:rsidP="00FD51C8">
      <w:pPr>
        <w:pStyle w:val="a6"/>
        <w:spacing w:before="0" w:beforeAutospacing="0" w:after="0" w:afterAutospacing="0"/>
        <w:jc w:val="both"/>
        <w:rPr>
          <w:rFonts w:ascii="Segoe UI" w:hAnsi="Segoe UI" w:cs="Segoe UI"/>
          <w:color w:val="000000"/>
          <w:szCs w:val="28"/>
        </w:rPr>
      </w:pPr>
      <w:r>
        <w:rPr>
          <w:rFonts w:ascii="Segoe UI" w:hAnsi="Segoe UI" w:cs="Segoe UI"/>
        </w:rPr>
        <w:t xml:space="preserve">ул. </w:t>
      </w:r>
      <w:proofErr w:type="spellStart"/>
      <w:r>
        <w:rPr>
          <w:rFonts w:ascii="Segoe UI" w:hAnsi="Segoe UI" w:cs="Segoe UI"/>
        </w:rPr>
        <w:t>Сормовская</w:t>
      </w:r>
      <w:proofErr w:type="spellEnd"/>
      <w:r>
        <w:rPr>
          <w:rFonts w:ascii="Segoe UI" w:hAnsi="Segoe UI" w:cs="Segoe UI"/>
        </w:rPr>
        <w:t>, д. 3, Краснодар, 350018</w:t>
      </w:r>
    </w:p>
    <w:p w:rsidR="00FD51C8" w:rsidRDefault="00FD51C8" w:rsidP="00FD51C8">
      <w:pPr>
        <w:pStyle w:val="a6"/>
        <w:spacing w:before="0" w:beforeAutospacing="0" w:after="0" w:afterAutospacing="0"/>
        <w:rPr>
          <w:rStyle w:val="a5"/>
          <w:sz w:val="22"/>
          <w:szCs w:val="22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FD51C8" w:rsidRPr="00AB5207" w:rsidTr="00CE749F">
        <w:trPr>
          <w:jc w:val="center"/>
        </w:trPr>
        <w:tc>
          <w:tcPr>
            <w:tcW w:w="775" w:type="dxa"/>
            <w:hideMark/>
          </w:tcPr>
          <w:p w:rsidR="00FD51C8" w:rsidRPr="00AB5207" w:rsidRDefault="00FD51C8" w:rsidP="00CE749F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  <w:szCs w:val="28"/>
              </w:rPr>
              <w:drawing>
                <wp:inline distT="0" distB="0" distL="0" distR="0">
                  <wp:extent cx="361950" cy="361950"/>
                  <wp:effectExtent l="19050" t="0" r="0" b="0"/>
                  <wp:docPr id="5" name="Рисунок 5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D51C8" w:rsidRPr="00AB5207" w:rsidRDefault="00844C15" w:rsidP="00CE749F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hyperlink r:id="rId7" w:history="1">
              <w:r w:rsidR="00FD51C8" w:rsidRPr="00AB5207">
                <w:rPr>
                  <w:rStyle w:val="a5"/>
                  <w:rFonts w:ascii="Segoe UI" w:hAnsi="Segoe UI" w:cs="Segoe UI"/>
                  <w:szCs w:val="28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FD51C8" w:rsidRPr="00AB5207" w:rsidRDefault="00FD51C8" w:rsidP="00CE749F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2" name="Рисунок 10" descr="инс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 descr="инс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D51C8" w:rsidRPr="00AB5207" w:rsidRDefault="00FD51C8" w:rsidP="00CE749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https://www.instagram.com/kadastr_kuban</w:t>
            </w:r>
          </w:p>
        </w:tc>
      </w:tr>
      <w:tr w:rsidR="00FD51C8" w:rsidRPr="00AB5207" w:rsidTr="00CE749F">
        <w:trPr>
          <w:jc w:val="center"/>
        </w:trPr>
        <w:tc>
          <w:tcPr>
            <w:tcW w:w="775" w:type="dxa"/>
            <w:hideMark/>
          </w:tcPr>
          <w:p w:rsidR="00FD51C8" w:rsidRPr="00AB5207" w:rsidRDefault="00FD51C8" w:rsidP="00CE749F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4" name="Рисунок 12" descr="твитте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твитте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FD51C8" w:rsidRPr="00AB5207" w:rsidRDefault="00FD51C8" w:rsidP="00CE749F">
            <w:pPr>
              <w:pStyle w:val="a6"/>
              <w:spacing w:before="0" w:beforeAutospacing="0" w:after="0" w:afterAutospacing="0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https://twitter.com/Kadastr_Kuban</w:t>
            </w:r>
          </w:p>
        </w:tc>
        <w:tc>
          <w:tcPr>
            <w:tcW w:w="672" w:type="dxa"/>
            <w:hideMark/>
          </w:tcPr>
          <w:p w:rsidR="00FD51C8" w:rsidRPr="00AB5207" w:rsidRDefault="00FD51C8" w:rsidP="00CE749F">
            <w:pPr>
              <w:spacing w:after="0" w:line="240" w:lineRule="auto"/>
              <w:contextualSpacing/>
              <w:rPr>
                <w:rStyle w:val="a5"/>
                <w:rFonts w:ascii="Segoe UI" w:hAnsi="Segoe UI" w:cs="Segoe UI"/>
                <w:noProof/>
              </w:rPr>
            </w:pPr>
            <w:r>
              <w:rPr>
                <w:rFonts w:ascii="Segoe UI" w:hAnsi="Segoe UI" w:cs="Segoe UI"/>
                <w:noProof/>
                <w:color w:val="0000FF"/>
              </w:rPr>
              <w:drawing>
                <wp:inline distT="0" distB="0" distL="0" distR="0">
                  <wp:extent cx="361950" cy="361950"/>
                  <wp:effectExtent l="19050" t="0" r="0" b="0"/>
                  <wp:docPr id="7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FD51C8" w:rsidRPr="00AB5207" w:rsidRDefault="00FD51C8" w:rsidP="00CE749F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 w:rsidRPr="00AB5207"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A17119" w:rsidRDefault="00A17119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119" w:rsidRDefault="00A17119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BAA" w:rsidRDefault="00F63BAA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3059" w:rsidRDefault="00253059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5A0" w:rsidRDefault="00D675A0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5A0" w:rsidRDefault="00D675A0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5A0" w:rsidRDefault="00D675A0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75A0" w:rsidRDefault="00D675A0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5F5" w:rsidRDefault="006335F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43B" w:rsidRDefault="0044743B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743B" w:rsidRDefault="0044743B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0C83" w:rsidRDefault="00890C83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D32D5" w:rsidRDefault="00CD32D5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203A" w:rsidRPr="007B73F1" w:rsidRDefault="00C7203A" w:rsidP="007B73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7203A" w:rsidRPr="007B73F1" w:rsidSect="00FD51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B0457"/>
    <w:rsid w:val="00002D28"/>
    <w:rsid w:val="00002F3F"/>
    <w:rsid w:val="00010737"/>
    <w:rsid w:val="00010AD5"/>
    <w:rsid w:val="00015D7A"/>
    <w:rsid w:val="0002263E"/>
    <w:rsid w:val="000226D9"/>
    <w:rsid w:val="00026F35"/>
    <w:rsid w:val="00042FD0"/>
    <w:rsid w:val="00070E69"/>
    <w:rsid w:val="00071DCC"/>
    <w:rsid w:val="00075759"/>
    <w:rsid w:val="00075CCB"/>
    <w:rsid w:val="000A579F"/>
    <w:rsid w:val="000A7F7D"/>
    <w:rsid w:val="000B3850"/>
    <w:rsid w:val="000B476D"/>
    <w:rsid w:val="000C7724"/>
    <w:rsid w:val="000D68DC"/>
    <w:rsid w:val="000E35B2"/>
    <w:rsid w:val="00101A85"/>
    <w:rsid w:val="00101D43"/>
    <w:rsid w:val="00110922"/>
    <w:rsid w:val="00113C83"/>
    <w:rsid w:val="001164C4"/>
    <w:rsid w:val="00116984"/>
    <w:rsid w:val="00120B43"/>
    <w:rsid w:val="00130AC8"/>
    <w:rsid w:val="001445FC"/>
    <w:rsid w:val="00161A83"/>
    <w:rsid w:val="0016506C"/>
    <w:rsid w:val="00167BAB"/>
    <w:rsid w:val="00177527"/>
    <w:rsid w:val="00192A56"/>
    <w:rsid w:val="001A2D38"/>
    <w:rsid w:val="001A72A7"/>
    <w:rsid w:val="001B0983"/>
    <w:rsid w:val="001B0A05"/>
    <w:rsid w:val="001B6645"/>
    <w:rsid w:val="001C00C0"/>
    <w:rsid w:val="001C7C3B"/>
    <w:rsid w:val="001E2DE0"/>
    <w:rsid w:val="001F17A2"/>
    <w:rsid w:val="001F77D8"/>
    <w:rsid w:val="00221086"/>
    <w:rsid w:val="0022732A"/>
    <w:rsid w:val="002300D1"/>
    <w:rsid w:val="00241A85"/>
    <w:rsid w:val="00253059"/>
    <w:rsid w:val="00253172"/>
    <w:rsid w:val="00256528"/>
    <w:rsid w:val="002730BD"/>
    <w:rsid w:val="002811AA"/>
    <w:rsid w:val="00291233"/>
    <w:rsid w:val="002917F5"/>
    <w:rsid w:val="0029514D"/>
    <w:rsid w:val="002A243A"/>
    <w:rsid w:val="002A324F"/>
    <w:rsid w:val="002A33FC"/>
    <w:rsid w:val="002B17EB"/>
    <w:rsid w:val="002C6CEA"/>
    <w:rsid w:val="002D38F0"/>
    <w:rsid w:val="002E6661"/>
    <w:rsid w:val="002F3EDE"/>
    <w:rsid w:val="00311D53"/>
    <w:rsid w:val="00325A2D"/>
    <w:rsid w:val="00333F7F"/>
    <w:rsid w:val="003375B2"/>
    <w:rsid w:val="003511C4"/>
    <w:rsid w:val="003531E8"/>
    <w:rsid w:val="003550CB"/>
    <w:rsid w:val="00356843"/>
    <w:rsid w:val="00365327"/>
    <w:rsid w:val="00381786"/>
    <w:rsid w:val="003822B5"/>
    <w:rsid w:val="003A29DD"/>
    <w:rsid w:val="003A6C24"/>
    <w:rsid w:val="003B1473"/>
    <w:rsid w:val="003B28E3"/>
    <w:rsid w:val="003B6D3B"/>
    <w:rsid w:val="003C4793"/>
    <w:rsid w:val="003D2695"/>
    <w:rsid w:val="003D491E"/>
    <w:rsid w:val="00413399"/>
    <w:rsid w:val="00413BFE"/>
    <w:rsid w:val="00416D80"/>
    <w:rsid w:val="00420419"/>
    <w:rsid w:val="00440F97"/>
    <w:rsid w:val="00445E63"/>
    <w:rsid w:val="0044656E"/>
    <w:rsid w:val="0044743B"/>
    <w:rsid w:val="0045303B"/>
    <w:rsid w:val="00454C57"/>
    <w:rsid w:val="004551C8"/>
    <w:rsid w:val="00456D3F"/>
    <w:rsid w:val="004638BE"/>
    <w:rsid w:val="004766CE"/>
    <w:rsid w:val="0048359B"/>
    <w:rsid w:val="00490F38"/>
    <w:rsid w:val="00492724"/>
    <w:rsid w:val="00493166"/>
    <w:rsid w:val="00495FB4"/>
    <w:rsid w:val="004A747C"/>
    <w:rsid w:val="004B0D9A"/>
    <w:rsid w:val="004B1B74"/>
    <w:rsid w:val="004B33A5"/>
    <w:rsid w:val="004C716A"/>
    <w:rsid w:val="004D15F1"/>
    <w:rsid w:val="004D72E7"/>
    <w:rsid w:val="004E05F4"/>
    <w:rsid w:val="004E40AC"/>
    <w:rsid w:val="004E517E"/>
    <w:rsid w:val="004E6F88"/>
    <w:rsid w:val="004F26BF"/>
    <w:rsid w:val="004F3B83"/>
    <w:rsid w:val="005116F5"/>
    <w:rsid w:val="00516734"/>
    <w:rsid w:val="00521A38"/>
    <w:rsid w:val="005237D0"/>
    <w:rsid w:val="005248AD"/>
    <w:rsid w:val="00525EB6"/>
    <w:rsid w:val="00530E05"/>
    <w:rsid w:val="00531B6D"/>
    <w:rsid w:val="00532B53"/>
    <w:rsid w:val="00537386"/>
    <w:rsid w:val="00545153"/>
    <w:rsid w:val="00550EE7"/>
    <w:rsid w:val="00551390"/>
    <w:rsid w:val="00552825"/>
    <w:rsid w:val="00552E2F"/>
    <w:rsid w:val="00564802"/>
    <w:rsid w:val="005651EC"/>
    <w:rsid w:val="0056640D"/>
    <w:rsid w:val="005770D5"/>
    <w:rsid w:val="00587088"/>
    <w:rsid w:val="005A29D5"/>
    <w:rsid w:val="005B6E92"/>
    <w:rsid w:val="005B74D6"/>
    <w:rsid w:val="005C038C"/>
    <w:rsid w:val="005C5B20"/>
    <w:rsid w:val="005C5BD0"/>
    <w:rsid w:val="005C6233"/>
    <w:rsid w:val="005C77E5"/>
    <w:rsid w:val="005D0DFC"/>
    <w:rsid w:val="005D13D0"/>
    <w:rsid w:val="005D3996"/>
    <w:rsid w:val="005D55BC"/>
    <w:rsid w:val="005F5DB5"/>
    <w:rsid w:val="00601A16"/>
    <w:rsid w:val="00601CE5"/>
    <w:rsid w:val="006335F5"/>
    <w:rsid w:val="00636795"/>
    <w:rsid w:val="0065146D"/>
    <w:rsid w:val="0065669F"/>
    <w:rsid w:val="00673857"/>
    <w:rsid w:val="00675FEC"/>
    <w:rsid w:val="0068433B"/>
    <w:rsid w:val="00684772"/>
    <w:rsid w:val="006905FF"/>
    <w:rsid w:val="00691EF8"/>
    <w:rsid w:val="006A0BFF"/>
    <w:rsid w:val="006B76DF"/>
    <w:rsid w:val="006D4FE9"/>
    <w:rsid w:val="006D69BE"/>
    <w:rsid w:val="006E222F"/>
    <w:rsid w:val="007059F8"/>
    <w:rsid w:val="0071266C"/>
    <w:rsid w:val="00723839"/>
    <w:rsid w:val="0072620B"/>
    <w:rsid w:val="00731950"/>
    <w:rsid w:val="007363D6"/>
    <w:rsid w:val="00745721"/>
    <w:rsid w:val="0077228B"/>
    <w:rsid w:val="00775FB1"/>
    <w:rsid w:val="00782EDB"/>
    <w:rsid w:val="0078347A"/>
    <w:rsid w:val="00792ECF"/>
    <w:rsid w:val="007A2A12"/>
    <w:rsid w:val="007B6383"/>
    <w:rsid w:val="007B73F1"/>
    <w:rsid w:val="007D6A1E"/>
    <w:rsid w:val="007E49A5"/>
    <w:rsid w:val="007E7311"/>
    <w:rsid w:val="007E7CF7"/>
    <w:rsid w:val="007F76F0"/>
    <w:rsid w:val="00812F67"/>
    <w:rsid w:val="00820DB7"/>
    <w:rsid w:val="0082306D"/>
    <w:rsid w:val="00823B18"/>
    <w:rsid w:val="008309B0"/>
    <w:rsid w:val="00834705"/>
    <w:rsid w:val="00837F64"/>
    <w:rsid w:val="00844C15"/>
    <w:rsid w:val="00862B22"/>
    <w:rsid w:val="00862CE3"/>
    <w:rsid w:val="0086648E"/>
    <w:rsid w:val="008908F0"/>
    <w:rsid w:val="00890C83"/>
    <w:rsid w:val="0089736D"/>
    <w:rsid w:val="00897638"/>
    <w:rsid w:val="00897B83"/>
    <w:rsid w:val="008A4DAE"/>
    <w:rsid w:val="008B3F72"/>
    <w:rsid w:val="008C0A38"/>
    <w:rsid w:val="008C4429"/>
    <w:rsid w:val="008D0B30"/>
    <w:rsid w:val="00900A13"/>
    <w:rsid w:val="009252C1"/>
    <w:rsid w:val="00942441"/>
    <w:rsid w:val="009438CA"/>
    <w:rsid w:val="00956C0F"/>
    <w:rsid w:val="00964CEB"/>
    <w:rsid w:val="00967BD7"/>
    <w:rsid w:val="009860D4"/>
    <w:rsid w:val="009A597D"/>
    <w:rsid w:val="009B0457"/>
    <w:rsid w:val="009B4F26"/>
    <w:rsid w:val="009C3E3B"/>
    <w:rsid w:val="009D51B1"/>
    <w:rsid w:val="00A15260"/>
    <w:rsid w:val="00A16E6D"/>
    <w:rsid w:val="00A17119"/>
    <w:rsid w:val="00A33FDD"/>
    <w:rsid w:val="00A3439A"/>
    <w:rsid w:val="00A41F99"/>
    <w:rsid w:val="00A42463"/>
    <w:rsid w:val="00A53A2C"/>
    <w:rsid w:val="00A571A9"/>
    <w:rsid w:val="00A67415"/>
    <w:rsid w:val="00A706AD"/>
    <w:rsid w:val="00A85A93"/>
    <w:rsid w:val="00A90A3C"/>
    <w:rsid w:val="00AA064B"/>
    <w:rsid w:val="00AA5DBE"/>
    <w:rsid w:val="00AB0349"/>
    <w:rsid w:val="00AB04FF"/>
    <w:rsid w:val="00AB58C4"/>
    <w:rsid w:val="00AB5E42"/>
    <w:rsid w:val="00AB62CE"/>
    <w:rsid w:val="00AE392D"/>
    <w:rsid w:val="00AF20E2"/>
    <w:rsid w:val="00B01B1B"/>
    <w:rsid w:val="00B11B2B"/>
    <w:rsid w:val="00B13BA9"/>
    <w:rsid w:val="00B13D2D"/>
    <w:rsid w:val="00B20816"/>
    <w:rsid w:val="00B26E3D"/>
    <w:rsid w:val="00B31CF7"/>
    <w:rsid w:val="00B33231"/>
    <w:rsid w:val="00B35EFC"/>
    <w:rsid w:val="00B42267"/>
    <w:rsid w:val="00B43BE6"/>
    <w:rsid w:val="00B466EE"/>
    <w:rsid w:val="00B501DA"/>
    <w:rsid w:val="00B53984"/>
    <w:rsid w:val="00B6586C"/>
    <w:rsid w:val="00B65871"/>
    <w:rsid w:val="00B73F13"/>
    <w:rsid w:val="00B814D0"/>
    <w:rsid w:val="00B83EEC"/>
    <w:rsid w:val="00B87A7D"/>
    <w:rsid w:val="00B87B44"/>
    <w:rsid w:val="00BB0038"/>
    <w:rsid w:val="00BB2A66"/>
    <w:rsid w:val="00BB4407"/>
    <w:rsid w:val="00BC347C"/>
    <w:rsid w:val="00BE2F82"/>
    <w:rsid w:val="00BF1D77"/>
    <w:rsid w:val="00BF281D"/>
    <w:rsid w:val="00BF55FD"/>
    <w:rsid w:val="00C41831"/>
    <w:rsid w:val="00C53962"/>
    <w:rsid w:val="00C54CC7"/>
    <w:rsid w:val="00C61EC9"/>
    <w:rsid w:val="00C632E7"/>
    <w:rsid w:val="00C641E2"/>
    <w:rsid w:val="00C66E31"/>
    <w:rsid w:val="00C7203A"/>
    <w:rsid w:val="00C72410"/>
    <w:rsid w:val="00C73CC3"/>
    <w:rsid w:val="00C846CF"/>
    <w:rsid w:val="00C84A81"/>
    <w:rsid w:val="00C879B2"/>
    <w:rsid w:val="00C94640"/>
    <w:rsid w:val="00CC256B"/>
    <w:rsid w:val="00CC4BDB"/>
    <w:rsid w:val="00CC5735"/>
    <w:rsid w:val="00CD32D5"/>
    <w:rsid w:val="00CD3573"/>
    <w:rsid w:val="00CE2085"/>
    <w:rsid w:val="00CE277E"/>
    <w:rsid w:val="00CF66B2"/>
    <w:rsid w:val="00D04A03"/>
    <w:rsid w:val="00D07A3D"/>
    <w:rsid w:val="00D12DB9"/>
    <w:rsid w:val="00D13911"/>
    <w:rsid w:val="00D17869"/>
    <w:rsid w:val="00D31712"/>
    <w:rsid w:val="00D35CF1"/>
    <w:rsid w:val="00D40F65"/>
    <w:rsid w:val="00D43EF5"/>
    <w:rsid w:val="00D47DC5"/>
    <w:rsid w:val="00D50ACC"/>
    <w:rsid w:val="00D52E26"/>
    <w:rsid w:val="00D675A0"/>
    <w:rsid w:val="00D82CC4"/>
    <w:rsid w:val="00D859D7"/>
    <w:rsid w:val="00D86CED"/>
    <w:rsid w:val="00D87340"/>
    <w:rsid w:val="00DA1BC7"/>
    <w:rsid w:val="00DA7827"/>
    <w:rsid w:val="00DC25FC"/>
    <w:rsid w:val="00DC6FA8"/>
    <w:rsid w:val="00DE408F"/>
    <w:rsid w:val="00DE5E09"/>
    <w:rsid w:val="00DF57FA"/>
    <w:rsid w:val="00DF668C"/>
    <w:rsid w:val="00E072FB"/>
    <w:rsid w:val="00E11108"/>
    <w:rsid w:val="00E12A19"/>
    <w:rsid w:val="00E13695"/>
    <w:rsid w:val="00E139A8"/>
    <w:rsid w:val="00E16DAC"/>
    <w:rsid w:val="00E16F98"/>
    <w:rsid w:val="00E51480"/>
    <w:rsid w:val="00E57BF7"/>
    <w:rsid w:val="00E6184A"/>
    <w:rsid w:val="00E62D15"/>
    <w:rsid w:val="00E65299"/>
    <w:rsid w:val="00E65511"/>
    <w:rsid w:val="00E7066D"/>
    <w:rsid w:val="00E74842"/>
    <w:rsid w:val="00E7574D"/>
    <w:rsid w:val="00E86F12"/>
    <w:rsid w:val="00E87EC9"/>
    <w:rsid w:val="00EA7FD6"/>
    <w:rsid w:val="00EB593A"/>
    <w:rsid w:val="00EC4CF5"/>
    <w:rsid w:val="00ED5F21"/>
    <w:rsid w:val="00EE0D09"/>
    <w:rsid w:val="00EE6FC0"/>
    <w:rsid w:val="00EE7557"/>
    <w:rsid w:val="00EF6674"/>
    <w:rsid w:val="00F06927"/>
    <w:rsid w:val="00F1726E"/>
    <w:rsid w:val="00F17DC5"/>
    <w:rsid w:val="00F25B1B"/>
    <w:rsid w:val="00F3115D"/>
    <w:rsid w:val="00F3467D"/>
    <w:rsid w:val="00F36E9D"/>
    <w:rsid w:val="00F411C8"/>
    <w:rsid w:val="00F456BA"/>
    <w:rsid w:val="00F63BAA"/>
    <w:rsid w:val="00F7024B"/>
    <w:rsid w:val="00F71E23"/>
    <w:rsid w:val="00F8076F"/>
    <w:rsid w:val="00F81192"/>
    <w:rsid w:val="00FA0925"/>
    <w:rsid w:val="00FA3508"/>
    <w:rsid w:val="00FA3ADE"/>
    <w:rsid w:val="00FA7189"/>
    <w:rsid w:val="00FA7520"/>
    <w:rsid w:val="00FB2E5F"/>
    <w:rsid w:val="00FB5784"/>
    <w:rsid w:val="00FC2779"/>
    <w:rsid w:val="00FC5D0A"/>
    <w:rsid w:val="00FC6CEF"/>
    <w:rsid w:val="00FD51C8"/>
    <w:rsid w:val="00FE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B0457"/>
  </w:style>
  <w:style w:type="paragraph" w:styleId="a4">
    <w:name w:val="No Spacing"/>
    <w:link w:val="a3"/>
    <w:uiPriority w:val="1"/>
    <w:qFormat/>
    <w:rsid w:val="009B0457"/>
    <w:pPr>
      <w:spacing w:after="0" w:line="240" w:lineRule="auto"/>
    </w:pPr>
  </w:style>
  <w:style w:type="character" w:customStyle="1" w:styleId="d">
    <w:name w:val="d"/>
    <w:basedOn w:val="a0"/>
    <w:rsid w:val="00325A2D"/>
    <w:rPr>
      <w:rFonts w:ascii="Tahoma" w:hAnsi="Tahoma" w:cs="Tahoma" w:hint="default"/>
      <w:sz w:val="16"/>
      <w:szCs w:val="16"/>
      <w:shd w:val="clear" w:color="auto" w:fill="FFFFFF"/>
    </w:rPr>
  </w:style>
  <w:style w:type="character" w:styleId="a5">
    <w:name w:val="Hyperlink"/>
    <w:basedOn w:val="a0"/>
    <w:uiPriority w:val="99"/>
    <w:unhideWhenUsed/>
    <w:rsid w:val="00445E6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D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1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user2235</dc:creator>
  <cp:lastModifiedBy>user2142</cp:lastModifiedBy>
  <cp:revision>18</cp:revision>
  <dcterms:created xsi:type="dcterms:W3CDTF">2021-06-21T14:57:00Z</dcterms:created>
  <dcterms:modified xsi:type="dcterms:W3CDTF">2021-06-24T13:05:00Z</dcterms:modified>
</cp:coreProperties>
</file>